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CE" w:rsidRDefault="00175006">
      <w:pPr>
        <w:spacing w:after="26" w:line="259" w:lineRule="auto"/>
        <w:ind w:left="-5" w:right="0"/>
      </w:pPr>
      <w:r>
        <w:rPr>
          <w:b/>
        </w:rPr>
        <w:t xml:space="preserve">EKONOMSKA ŠOLA </w:t>
      </w:r>
    </w:p>
    <w:p w:rsidR="003D57CE" w:rsidRDefault="00175006">
      <w:pPr>
        <w:spacing w:after="25" w:line="259" w:lineRule="auto"/>
        <w:ind w:left="-5" w:right="0"/>
      </w:pPr>
      <w:r>
        <w:rPr>
          <w:b/>
        </w:rPr>
        <w:t xml:space="preserve">VIŠJA STROKOVNA ŠOLA </w:t>
      </w:r>
    </w:p>
    <w:p w:rsidR="003D57CE" w:rsidRDefault="00175006">
      <w:pPr>
        <w:spacing w:after="3" w:line="259" w:lineRule="auto"/>
        <w:ind w:left="-5" w:right="0"/>
      </w:pPr>
      <w:r>
        <w:rPr>
          <w:b/>
        </w:rPr>
        <w:t xml:space="preserve">Noršinska ulica 13 </w:t>
      </w:r>
    </w:p>
    <w:p w:rsidR="003D57CE" w:rsidRDefault="00175006">
      <w:pPr>
        <w:spacing w:after="3" w:line="259" w:lineRule="auto"/>
        <w:ind w:left="-5" w:right="0"/>
      </w:pPr>
      <w:r>
        <w:rPr>
          <w:b/>
        </w:rPr>
        <w:t xml:space="preserve">9000 M. Sobota </w:t>
      </w:r>
    </w:p>
    <w:p w:rsidR="003D57CE" w:rsidRDefault="00175006">
      <w:pPr>
        <w:spacing w:after="73" w:line="259" w:lineRule="auto"/>
        <w:ind w:left="0" w:right="0" w:firstLine="0"/>
        <w:jc w:val="left"/>
      </w:pPr>
      <w:r>
        <w:rPr>
          <w:b/>
        </w:rPr>
        <w:t xml:space="preserve"> </w:t>
      </w:r>
    </w:p>
    <w:p w:rsidR="003D57CE" w:rsidRDefault="00175006">
      <w:pPr>
        <w:pStyle w:val="Naslov1"/>
      </w:pPr>
      <w:r>
        <w:t>NAVODILA ZA PRAKTIČNO IZOBRAŽEVANJE</w:t>
      </w:r>
      <w:r>
        <w:rPr>
          <w:shd w:val="clear" w:color="auto" w:fill="auto"/>
        </w:rPr>
        <w:t xml:space="preserve">   </w:t>
      </w:r>
    </w:p>
    <w:p w:rsidR="003D57CE" w:rsidRDefault="00175006">
      <w:pPr>
        <w:spacing w:after="0" w:line="259" w:lineRule="auto"/>
        <w:ind w:left="0" w:right="0" w:firstLine="0"/>
        <w:jc w:val="left"/>
      </w:pPr>
      <w:r>
        <w:rPr>
          <w:b/>
          <w:sz w:val="36"/>
        </w:rPr>
        <w:t xml:space="preserve"> </w:t>
      </w:r>
    </w:p>
    <w:p w:rsidR="003D57CE" w:rsidRDefault="00175006">
      <w:pPr>
        <w:spacing w:after="3" w:line="259" w:lineRule="auto"/>
        <w:ind w:left="-5" w:right="0"/>
      </w:pPr>
      <w:r>
        <w:rPr>
          <w:b/>
        </w:rPr>
        <w:t xml:space="preserve">Program: EKONOMIST - Praktično izobraževanje za 2. letnik - PRI 2 </w:t>
      </w:r>
    </w:p>
    <w:p w:rsidR="003D57CE" w:rsidRDefault="00175006">
      <w:pPr>
        <w:spacing w:after="72" w:line="259" w:lineRule="auto"/>
        <w:ind w:left="0" w:right="0" w:firstLine="0"/>
        <w:jc w:val="left"/>
      </w:pPr>
      <w:r>
        <w:rPr>
          <w:b/>
        </w:rPr>
        <w:t xml:space="preserve"> </w:t>
      </w:r>
    </w:p>
    <w:p w:rsidR="003D57CE" w:rsidRDefault="00175006">
      <w:pPr>
        <w:pStyle w:val="Naslov2"/>
        <w:ind w:left="-5"/>
      </w:pPr>
      <w:r>
        <w:t>1</w:t>
      </w:r>
      <w:r>
        <w:rPr>
          <w:rFonts w:ascii="Arial" w:eastAsia="Arial" w:hAnsi="Arial" w:cs="Arial"/>
        </w:rPr>
        <w:t xml:space="preserve"> </w:t>
      </w:r>
      <w:r>
        <w:t xml:space="preserve">SPLOŠNA NAVODILA </w:t>
      </w:r>
    </w:p>
    <w:p w:rsidR="003D57CE" w:rsidRDefault="00175006">
      <w:pPr>
        <w:spacing w:after="5" w:line="259" w:lineRule="auto"/>
        <w:ind w:left="0" w:right="0" w:firstLine="0"/>
        <w:jc w:val="left"/>
      </w:pPr>
      <w:r>
        <w:rPr>
          <w:b/>
          <w:i/>
        </w:rPr>
        <w:t xml:space="preserve"> </w:t>
      </w:r>
    </w:p>
    <w:p w:rsidR="003D57CE" w:rsidRDefault="00175006">
      <w:pPr>
        <w:ind w:left="-5" w:right="0"/>
      </w:pPr>
      <w:r>
        <w:t xml:space="preserve">V okviru programa višješolskega strokovnega študija morajo študenti opraviti ustrezno praktično izobraževanje v delovnem okolju. Vsebina praktičnega izobraževanja je podrobneje določena v predmetniku in katalogih znanj za višje strokovne šole. Praktično izobraževanje lahko študenti opravljajo v podjetjih, zavodih, državnih organih, lokalnih skupnostih in gospodarskih združenjih (v nadaljnjem besedilu organizacije), ki imajo razvito tisto strokovno področje, ki ustreza smeri izobraževanja študenta. V drugi letnik lahko napreduje študent, ki je v celoti opravil obveznosti iz praktičnega izobraževanja 1 in ostale študijske obveznosti. </w:t>
      </w:r>
    </w:p>
    <w:p w:rsidR="003D57CE" w:rsidRDefault="00175006">
      <w:pPr>
        <w:spacing w:after="8" w:line="259" w:lineRule="auto"/>
        <w:ind w:left="0" w:right="0" w:firstLine="0"/>
        <w:jc w:val="left"/>
      </w:pPr>
      <w:r>
        <w:t xml:space="preserve"> </w:t>
      </w:r>
    </w:p>
    <w:p w:rsidR="003D57CE" w:rsidRDefault="00175006">
      <w:pPr>
        <w:ind w:left="-5" w:right="0"/>
      </w:pPr>
      <w:r>
        <w:t xml:space="preserve">Študent opravlja praviloma celotno praktično izobraževanje v isti organizaciji. Zaradi določenih objektivnih razlogov lahko študent opravlja praktično izobraževanje pri enem delodajalcu za prvi letnik in pri drugem za drugi letnik.  Redni študentje opravijo 400 ur v prvem in 400 ur v drugem letniku. </w:t>
      </w:r>
    </w:p>
    <w:p w:rsidR="003D57CE" w:rsidRDefault="00175006">
      <w:pPr>
        <w:spacing w:after="0" w:line="259" w:lineRule="auto"/>
        <w:ind w:left="0" w:right="0" w:firstLine="0"/>
        <w:jc w:val="left"/>
      </w:pPr>
      <w:r>
        <w:rPr>
          <w:b/>
          <w:i/>
        </w:rPr>
        <w:t xml:space="preserve"> </w:t>
      </w:r>
    </w:p>
    <w:p w:rsidR="003D57CE" w:rsidRDefault="00175006">
      <w:pPr>
        <w:spacing w:after="32" w:line="259" w:lineRule="auto"/>
        <w:ind w:left="0" w:right="0" w:firstLine="0"/>
        <w:jc w:val="left"/>
      </w:pPr>
      <w:r>
        <w:rPr>
          <w:b/>
          <w:i/>
        </w:rPr>
        <w:t xml:space="preserve"> </w:t>
      </w:r>
    </w:p>
    <w:p w:rsidR="003D57CE" w:rsidRDefault="00175006">
      <w:pPr>
        <w:pStyle w:val="Naslov2"/>
        <w:ind w:left="345" w:hanging="360"/>
      </w:pPr>
      <w:r>
        <w:t>2</w:t>
      </w:r>
      <w:r>
        <w:rPr>
          <w:rFonts w:ascii="Arial" w:eastAsia="Arial" w:hAnsi="Arial" w:cs="Arial"/>
        </w:rPr>
        <w:t xml:space="preserve"> </w:t>
      </w:r>
      <w:r>
        <w:t xml:space="preserve">PREDAVATELJ – ORGANIZATOR PRAKTIČNEGA   IZOBRAŽEVANJA </w:t>
      </w:r>
    </w:p>
    <w:p w:rsidR="003D57CE" w:rsidRDefault="00175006">
      <w:pPr>
        <w:spacing w:after="0" w:line="259" w:lineRule="auto"/>
        <w:ind w:left="0" w:right="0" w:firstLine="0"/>
        <w:jc w:val="left"/>
      </w:pPr>
      <w:r>
        <w:rPr>
          <w:b/>
          <w:sz w:val="28"/>
        </w:rPr>
        <w:t xml:space="preserve"> </w:t>
      </w:r>
    </w:p>
    <w:p w:rsidR="003D57CE" w:rsidRDefault="00175006">
      <w:pPr>
        <w:spacing w:after="30" w:line="259" w:lineRule="auto"/>
        <w:ind w:left="-5" w:right="0"/>
      </w:pPr>
      <w:r>
        <w:rPr>
          <w:b/>
        </w:rPr>
        <w:t>Naloge</w:t>
      </w:r>
      <w:r>
        <w:t xml:space="preserve"> </w:t>
      </w:r>
      <w:r>
        <w:rPr>
          <w:b/>
        </w:rPr>
        <w:t>predavatelja praktičnega izobraževanja</w:t>
      </w:r>
      <w:r>
        <w:t xml:space="preserve"> so: </w:t>
      </w:r>
    </w:p>
    <w:p w:rsidR="003D57CE" w:rsidRDefault="00175006">
      <w:pPr>
        <w:numPr>
          <w:ilvl w:val="0"/>
          <w:numId w:val="1"/>
        </w:numPr>
        <w:ind w:right="0" w:hanging="199"/>
      </w:pPr>
      <w:r>
        <w:t xml:space="preserve">svetovanje študentom pri izbiri izvajalca PRI </w:t>
      </w:r>
    </w:p>
    <w:p w:rsidR="003D57CE" w:rsidRDefault="00175006">
      <w:pPr>
        <w:numPr>
          <w:ilvl w:val="0"/>
          <w:numId w:val="1"/>
        </w:numPr>
        <w:ind w:right="0" w:hanging="199"/>
      </w:pPr>
      <w:r>
        <w:t xml:space="preserve">sodelovanje z mentorjem pri izvajalcu PRI, </w:t>
      </w:r>
    </w:p>
    <w:p w:rsidR="003D57CE" w:rsidRDefault="00175006">
      <w:pPr>
        <w:numPr>
          <w:ilvl w:val="0"/>
          <w:numId w:val="1"/>
        </w:numPr>
        <w:ind w:right="0" w:hanging="199"/>
      </w:pPr>
      <w:r>
        <w:t xml:space="preserve">usklajevanje praktičnega dela z mentorjem pri izvajalcu PRI </w:t>
      </w:r>
    </w:p>
    <w:p w:rsidR="003D57CE" w:rsidRDefault="00175006">
      <w:pPr>
        <w:numPr>
          <w:ilvl w:val="0"/>
          <w:numId w:val="1"/>
        </w:numPr>
        <w:ind w:right="0" w:hanging="199"/>
      </w:pPr>
      <w:r>
        <w:t xml:space="preserve">svetovanje pri izbiri teme in mentorja za projektno nalogo, </w:t>
      </w:r>
    </w:p>
    <w:p w:rsidR="003D57CE" w:rsidRDefault="00175006">
      <w:pPr>
        <w:numPr>
          <w:ilvl w:val="0"/>
          <w:numId w:val="1"/>
        </w:numPr>
        <w:ind w:right="0" w:hanging="199"/>
      </w:pPr>
      <w:r>
        <w:t xml:space="preserve">svetovanje študentu pri opravljanju dela, </w:t>
      </w:r>
    </w:p>
    <w:p w:rsidR="003D57CE" w:rsidRDefault="00175006">
      <w:pPr>
        <w:numPr>
          <w:ilvl w:val="0"/>
          <w:numId w:val="1"/>
        </w:numPr>
        <w:spacing w:after="53"/>
        <w:ind w:right="0" w:hanging="199"/>
      </w:pPr>
      <w:r>
        <w:t xml:space="preserve">skupaj z mentorjem pri izvajalcu PRI nadzira in ocenjuje uspešnost praktičnega dela študenta, </w:t>
      </w:r>
    </w:p>
    <w:p w:rsidR="003D57CE" w:rsidRDefault="00175006">
      <w:pPr>
        <w:numPr>
          <w:ilvl w:val="0"/>
          <w:numId w:val="1"/>
        </w:numPr>
        <w:spacing w:after="51"/>
        <w:ind w:right="0" w:hanging="199"/>
      </w:pPr>
      <w:r>
        <w:t xml:space="preserve">skupaj z mentorjem projektne naloge sodeluje kot član komisije pri zagovoru projektne naloge, </w:t>
      </w:r>
    </w:p>
    <w:p w:rsidR="003D57CE" w:rsidRDefault="00175006">
      <w:pPr>
        <w:numPr>
          <w:ilvl w:val="0"/>
          <w:numId w:val="1"/>
        </w:numPr>
        <w:spacing w:after="51"/>
        <w:ind w:right="0" w:hanging="199"/>
      </w:pPr>
      <w:r>
        <w:t xml:space="preserve">na osnovi izpolnjenega in podpisanega obrazca »Izjava izvajalca PRI«, ki je objavljen na spletni strani šole pripravi pogodbo za izvedbo praktičnega izobraževanja, </w:t>
      </w:r>
    </w:p>
    <w:p w:rsidR="003D57CE" w:rsidRDefault="00175006">
      <w:pPr>
        <w:numPr>
          <w:ilvl w:val="0"/>
          <w:numId w:val="1"/>
        </w:numPr>
        <w:ind w:right="0" w:hanging="199"/>
      </w:pPr>
      <w:r>
        <w:t xml:space="preserve">vodi dokumentacijo o opravljenem praktičnem izobraževanju in  </w:t>
      </w:r>
    </w:p>
    <w:p w:rsidR="003D57CE" w:rsidRDefault="00175006">
      <w:pPr>
        <w:numPr>
          <w:ilvl w:val="0"/>
          <w:numId w:val="1"/>
        </w:numPr>
        <w:spacing w:after="52"/>
        <w:ind w:right="0" w:hanging="199"/>
      </w:pPr>
      <w:r>
        <w:t xml:space="preserve">na posebnem seminarju daje navodila študentom za uspešno izvedbo praktičnega izobraževanja pred odhodom študentov na praktično izobraževanje,  </w:t>
      </w:r>
    </w:p>
    <w:p w:rsidR="003D57CE" w:rsidRDefault="00175006" w:rsidP="00B404B7">
      <w:pPr>
        <w:numPr>
          <w:ilvl w:val="0"/>
          <w:numId w:val="1"/>
        </w:numPr>
        <w:ind w:right="0" w:hanging="199"/>
      </w:pPr>
      <w:r>
        <w:t xml:space="preserve">obišče študenta in njegovega mentorja ali </w:t>
      </w:r>
      <w:proofErr w:type="spellStart"/>
      <w:r>
        <w:t>somentorja</w:t>
      </w:r>
      <w:proofErr w:type="spellEnd"/>
      <w:r>
        <w:t xml:space="preserve"> na praktičnem izobraževanju. </w:t>
      </w:r>
    </w:p>
    <w:p w:rsidR="003D57CE" w:rsidRDefault="00175006">
      <w:pPr>
        <w:pStyle w:val="Naslov2"/>
        <w:ind w:left="-5"/>
      </w:pPr>
      <w:r>
        <w:lastRenderedPageBreak/>
        <w:t>3</w:t>
      </w:r>
      <w:r>
        <w:rPr>
          <w:rFonts w:ascii="Arial" w:eastAsia="Arial" w:hAnsi="Arial" w:cs="Arial"/>
        </w:rPr>
        <w:t xml:space="preserve"> </w:t>
      </w:r>
      <w:r>
        <w:t xml:space="preserve">MENTOR IZ ORGANIZACIJE </w:t>
      </w:r>
    </w:p>
    <w:p w:rsidR="003D57CE" w:rsidRDefault="00175006">
      <w:pPr>
        <w:spacing w:after="18" w:line="259" w:lineRule="auto"/>
        <w:ind w:left="0" w:right="0" w:firstLine="0"/>
        <w:jc w:val="left"/>
      </w:pPr>
      <w:r>
        <w:rPr>
          <w:b/>
          <w:i/>
        </w:rPr>
        <w:t xml:space="preserve"> </w:t>
      </w:r>
    </w:p>
    <w:p w:rsidR="003D57CE" w:rsidRDefault="00175006">
      <w:pPr>
        <w:spacing w:after="54"/>
        <w:ind w:left="-5" w:right="0"/>
      </w:pPr>
      <w:r>
        <w:t xml:space="preserve">Praktično izobraževanje posameznega študenta vsebinsko usklajuje, nadzira in ocenjuje njegovo uspešnost mentor pri izvajalcu PRI. Mentor pri izvajalcu PRI poskrbi, da ima študent vedno ustrezno delo. </w:t>
      </w:r>
      <w:r>
        <w:rPr>
          <w:b/>
        </w:rPr>
        <w:t>Mentor pri izvajalcu PRI</w:t>
      </w:r>
      <w:r>
        <w:t xml:space="preserve"> sodeluje: </w:t>
      </w:r>
    </w:p>
    <w:p w:rsidR="003D57CE" w:rsidRDefault="00175006">
      <w:pPr>
        <w:numPr>
          <w:ilvl w:val="0"/>
          <w:numId w:val="2"/>
        </w:numPr>
        <w:ind w:right="0" w:hanging="281"/>
      </w:pPr>
      <w:r>
        <w:t xml:space="preserve">s študentom, </w:t>
      </w:r>
    </w:p>
    <w:p w:rsidR="003D57CE" w:rsidRDefault="00175006">
      <w:pPr>
        <w:numPr>
          <w:ilvl w:val="0"/>
          <w:numId w:val="2"/>
        </w:numPr>
        <w:ind w:right="0" w:hanging="281"/>
      </w:pPr>
      <w:r>
        <w:t xml:space="preserve">predavateljem – organizatorjem praktičnega izobraževanja višje strokovne šole,  </w:t>
      </w:r>
    </w:p>
    <w:p w:rsidR="003D57CE" w:rsidRDefault="00175006">
      <w:pPr>
        <w:numPr>
          <w:ilvl w:val="0"/>
          <w:numId w:val="2"/>
        </w:numPr>
        <w:ind w:right="0" w:hanging="281"/>
      </w:pPr>
      <w:r>
        <w:t xml:space="preserve">mentorjem predavateljem višje strokovne šole za posamezni predmet pri izdelavi projektne naloge. </w:t>
      </w:r>
    </w:p>
    <w:p w:rsidR="003D57CE" w:rsidRDefault="00175006">
      <w:pPr>
        <w:spacing w:after="0" w:line="259" w:lineRule="auto"/>
        <w:ind w:left="199" w:right="0" w:firstLine="0"/>
        <w:jc w:val="left"/>
      </w:pPr>
      <w:r>
        <w:t xml:space="preserve"> </w:t>
      </w:r>
    </w:p>
    <w:p w:rsidR="003D57CE" w:rsidRDefault="00175006">
      <w:pPr>
        <w:ind w:left="-5" w:right="0"/>
      </w:pPr>
      <w:r>
        <w:t xml:space="preserve">Mentor v organizaciji mora imeti najmanj isto stopnjo izobrazbe za katero se izobražuje študent (VI. stopnja) in primerne strokovne izkušnje na področju študentove študijske smeri. V primeru, da mentor pri izvajalcu PRI nima ustrezne izobrazbe, ima lahko študent </w:t>
      </w:r>
      <w:proofErr w:type="spellStart"/>
      <w:r>
        <w:t>somentorja</w:t>
      </w:r>
      <w:proofErr w:type="spellEnd"/>
      <w:r>
        <w:t xml:space="preserve"> z ustrezno izobrazbo. </w:t>
      </w:r>
    </w:p>
    <w:p w:rsidR="003D57CE" w:rsidRDefault="00175006">
      <w:pPr>
        <w:spacing w:after="5" w:line="259" w:lineRule="auto"/>
        <w:ind w:left="0" w:right="0" w:firstLine="0"/>
        <w:jc w:val="left"/>
      </w:pPr>
      <w:r>
        <w:t xml:space="preserve"> </w:t>
      </w:r>
    </w:p>
    <w:p w:rsidR="003D57CE" w:rsidRDefault="00175006">
      <w:pPr>
        <w:ind w:left="-5" w:right="0"/>
      </w:pPr>
      <w:r>
        <w:t xml:space="preserve">Naloga mentorja pri izvajalcu PRI je tudi, da oceni praktično delo študenta. To stori tako, da izpolni in podpiše ocenjevalni obrazec mentorja, ki je objavljen tudi na spletni strani. </w:t>
      </w:r>
    </w:p>
    <w:p w:rsidR="003D57CE" w:rsidRDefault="00175006">
      <w:pPr>
        <w:spacing w:after="58" w:line="259" w:lineRule="auto"/>
        <w:ind w:left="0" w:right="0" w:firstLine="0"/>
        <w:jc w:val="left"/>
      </w:pPr>
      <w:r>
        <w:t xml:space="preserve"> </w:t>
      </w:r>
    </w:p>
    <w:p w:rsidR="003D57CE" w:rsidRDefault="00175006">
      <w:pPr>
        <w:pStyle w:val="Naslov2"/>
        <w:ind w:left="345" w:hanging="360"/>
      </w:pPr>
      <w:r>
        <w:t>4</w:t>
      </w:r>
      <w:r>
        <w:rPr>
          <w:rFonts w:ascii="Arial" w:eastAsia="Arial" w:hAnsi="Arial" w:cs="Arial"/>
        </w:rPr>
        <w:t xml:space="preserve"> </w:t>
      </w:r>
      <w:r>
        <w:t xml:space="preserve">MENTOR – PREDAVATELJ VIŠJE STROKOVNE ŠOLE PRI IZDELAVI PROJEKTNE NALOGE </w:t>
      </w:r>
    </w:p>
    <w:p w:rsidR="003D57CE" w:rsidRDefault="00175006">
      <w:pPr>
        <w:spacing w:after="0" w:line="259" w:lineRule="auto"/>
        <w:ind w:left="0" w:right="0" w:firstLine="0"/>
        <w:jc w:val="left"/>
      </w:pPr>
      <w:r>
        <w:rPr>
          <w:b/>
          <w:i/>
        </w:rPr>
        <w:t xml:space="preserve"> </w:t>
      </w:r>
    </w:p>
    <w:p w:rsidR="003D57CE" w:rsidRDefault="00175006">
      <w:pPr>
        <w:spacing w:after="39"/>
        <w:ind w:left="-5" w:right="0"/>
      </w:pPr>
      <w:r>
        <w:t xml:space="preserve">Mentorji – predavatelji višje strokovne šole pri izdelavi projektne naloge študentov na praktičnem izobraževanju v 2. letniku so predavatelji predmetov naslednjih modulov: </w:t>
      </w:r>
    </w:p>
    <w:p w:rsidR="003D57CE" w:rsidRDefault="00175006">
      <w:pPr>
        <w:numPr>
          <w:ilvl w:val="0"/>
          <w:numId w:val="3"/>
        </w:numPr>
        <w:spacing w:after="3" w:line="259" w:lineRule="auto"/>
        <w:ind w:right="0" w:hanging="348"/>
      </w:pPr>
      <w:r>
        <w:rPr>
          <w:b/>
        </w:rPr>
        <w:t xml:space="preserve">za organizator poslovanja – turizem: </w:t>
      </w:r>
    </w:p>
    <w:p w:rsidR="003D57CE" w:rsidRDefault="00175006">
      <w:pPr>
        <w:numPr>
          <w:ilvl w:val="1"/>
          <w:numId w:val="3"/>
        </w:numPr>
        <w:spacing w:after="54"/>
        <w:ind w:right="0" w:hanging="336"/>
      </w:pPr>
      <w:r>
        <w:t xml:space="preserve">Poslovno pravo </w:t>
      </w:r>
      <w:r>
        <w:rPr>
          <w:rFonts w:ascii="Courier New" w:eastAsia="Courier New" w:hAnsi="Courier New" w:cs="Courier New"/>
        </w:rPr>
        <w:t>o</w:t>
      </w:r>
      <w:r>
        <w:rPr>
          <w:rFonts w:ascii="Arial" w:eastAsia="Arial" w:hAnsi="Arial" w:cs="Arial"/>
        </w:rPr>
        <w:t xml:space="preserve"> </w:t>
      </w:r>
      <w:r>
        <w:t xml:space="preserve">Kakovost </w:t>
      </w:r>
      <w:r>
        <w:rPr>
          <w:rFonts w:ascii="Courier New" w:eastAsia="Courier New" w:hAnsi="Courier New" w:cs="Courier New"/>
        </w:rPr>
        <w:t>o</w:t>
      </w:r>
      <w:r>
        <w:rPr>
          <w:rFonts w:ascii="Arial" w:eastAsia="Arial" w:hAnsi="Arial" w:cs="Arial"/>
        </w:rPr>
        <w:t xml:space="preserve"> </w:t>
      </w:r>
      <w:r>
        <w:t xml:space="preserve">Varstvo narave in dela </w:t>
      </w:r>
      <w:r>
        <w:rPr>
          <w:rFonts w:ascii="Courier New" w:eastAsia="Courier New" w:hAnsi="Courier New" w:cs="Courier New"/>
        </w:rPr>
        <w:t>o</w:t>
      </w:r>
      <w:r>
        <w:rPr>
          <w:rFonts w:ascii="Arial" w:eastAsia="Arial" w:hAnsi="Arial" w:cs="Arial"/>
        </w:rPr>
        <w:t xml:space="preserve"> </w:t>
      </w:r>
      <w:r>
        <w:t xml:space="preserve">Turizem </w:t>
      </w:r>
    </w:p>
    <w:p w:rsidR="003D57CE" w:rsidRDefault="00175006">
      <w:pPr>
        <w:numPr>
          <w:ilvl w:val="1"/>
          <w:numId w:val="3"/>
        </w:numPr>
        <w:spacing w:after="39"/>
        <w:ind w:right="0" w:hanging="336"/>
      </w:pPr>
      <w:r>
        <w:t xml:space="preserve">prosto izbirni predmet modula: podjetništvo in poslovni tuji jezik 1 na višji ravni. </w:t>
      </w:r>
    </w:p>
    <w:p w:rsidR="003D57CE" w:rsidRDefault="00175006">
      <w:pPr>
        <w:numPr>
          <w:ilvl w:val="0"/>
          <w:numId w:val="3"/>
        </w:numPr>
        <w:spacing w:after="3" w:line="259" w:lineRule="auto"/>
        <w:ind w:right="0" w:hanging="348"/>
      </w:pPr>
      <w:r>
        <w:rPr>
          <w:b/>
        </w:rPr>
        <w:t xml:space="preserve">za organizator poslovanja – podjetništvo in trženje: </w:t>
      </w:r>
    </w:p>
    <w:p w:rsidR="00E03204" w:rsidRDefault="00175006">
      <w:pPr>
        <w:numPr>
          <w:ilvl w:val="1"/>
          <w:numId w:val="3"/>
        </w:numPr>
        <w:spacing w:after="0" w:line="276" w:lineRule="auto"/>
        <w:ind w:right="0" w:hanging="336"/>
      </w:pPr>
      <w:r>
        <w:t xml:space="preserve">Poslovno pravo </w:t>
      </w:r>
      <w:r>
        <w:rPr>
          <w:rFonts w:ascii="Courier New" w:eastAsia="Courier New" w:hAnsi="Courier New" w:cs="Courier New"/>
        </w:rPr>
        <w:t>o</w:t>
      </w:r>
      <w:r>
        <w:rPr>
          <w:rFonts w:ascii="Arial" w:eastAsia="Arial" w:hAnsi="Arial" w:cs="Arial"/>
        </w:rPr>
        <w:t xml:space="preserve"> </w:t>
      </w:r>
      <w:r>
        <w:t xml:space="preserve">Kakovost </w:t>
      </w:r>
      <w:r>
        <w:rPr>
          <w:rFonts w:ascii="Courier New" w:eastAsia="Courier New" w:hAnsi="Courier New" w:cs="Courier New"/>
        </w:rPr>
        <w:t>o</w:t>
      </w:r>
      <w:r>
        <w:rPr>
          <w:rFonts w:ascii="Arial" w:eastAsia="Arial" w:hAnsi="Arial" w:cs="Arial"/>
        </w:rPr>
        <w:t xml:space="preserve"> </w:t>
      </w:r>
      <w:r w:rsidR="00E03204">
        <w:t>Ekologija</w:t>
      </w:r>
      <w:r>
        <w:t xml:space="preserve"> </w:t>
      </w:r>
      <w:r>
        <w:rPr>
          <w:rFonts w:ascii="Courier New" w:eastAsia="Courier New" w:hAnsi="Courier New" w:cs="Courier New"/>
        </w:rPr>
        <w:t>o</w:t>
      </w:r>
      <w:r>
        <w:rPr>
          <w:rFonts w:ascii="Arial" w:eastAsia="Arial" w:hAnsi="Arial" w:cs="Arial"/>
        </w:rPr>
        <w:t xml:space="preserve"> </w:t>
      </w:r>
      <w:r>
        <w:t>Podjetništvo</w:t>
      </w:r>
      <w:r w:rsidR="00E03204">
        <w:t>, Trženje</w:t>
      </w:r>
      <w:r>
        <w:t xml:space="preserve"> </w:t>
      </w:r>
    </w:p>
    <w:p w:rsidR="00E03204" w:rsidRDefault="00E03204">
      <w:pPr>
        <w:numPr>
          <w:ilvl w:val="1"/>
          <w:numId w:val="3"/>
        </w:numPr>
        <w:spacing w:after="0" w:line="276" w:lineRule="auto"/>
        <w:ind w:right="0" w:hanging="336"/>
      </w:pPr>
      <w:r>
        <w:t>Ergonomija in varstvo pri delu</w:t>
      </w:r>
    </w:p>
    <w:p w:rsidR="00A46055" w:rsidRDefault="00E03204">
      <w:pPr>
        <w:numPr>
          <w:ilvl w:val="1"/>
          <w:numId w:val="3"/>
        </w:numPr>
        <w:spacing w:after="0" w:line="276" w:lineRule="auto"/>
        <w:ind w:right="0" w:hanging="336"/>
      </w:pPr>
      <w:r>
        <w:t>Prodaja</w:t>
      </w:r>
      <w:r>
        <w:rPr>
          <w:rFonts w:ascii="Courier New" w:eastAsia="Courier New" w:hAnsi="Courier New" w:cs="Courier New"/>
        </w:rPr>
        <w:t xml:space="preserve"> </w:t>
      </w:r>
      <w:r w:rsidR="00175006">
        <w:rPr>
          <w:rFonts w:ascii="Courier New" w:eastAsia="Courier New" w:hAnsi="Courier New" w:cs="Courier New"/>
        </w:rPr>
        <w:t>o</w:t>
      </w:r>
      <w:r>
        <w:rPr>
          <w:rFonts w:ascii="Courier New" w:eastAsia="Courier New" w:hAnsi="Courier New" w:cs="Courier New"/>
        </w:rPr>
        <w:t xml:space="preserve"> </w:t>
      </w:r>
      <w:r>
        <w:t>P</w:t>
      </w:r>
      <w:r w:rsidR="00175006">
        <w:t>oslov</w:t>
      </w:r>
      <w:r w:rsidR="00A46055">
        <w:t>ni tuji jezik 1 na višji ravni.</w:t>
      </w:r>
      <w:r>
        <w:t xml:space="preserve"> Lahko tudi predmet s področja računovodstva.</w:t>
      </w:r>
    </w:p>
    <w:p w:rsidR="003D57CE" w:rsidRDefault="00A46055" w:rsidP="00A46055">
      <w:pPr>
        <w:spacing w:after="0" w:line="276" w:lineRule="auto"/>
        <w:ind w:right="0"/>
      </w:pPr>
      <w:r>
        <w:rPr>
          <w:b/>
        </w:rPr>
        <w:t xml:space="preserve">      .    </w:t>
      </w:r>
      <w:r w:rsidR="00175006">
        <w:rPr>
          <w:b/>
        </w:rPr>
        <w:t xml:space="preserve">za računovodja – računovodstvo za gospodarstvo: </w:t>
      </w:r>
    </w:p>
    <w:p w:rsidR="003D57CE" w:rsidRDefault="00175006">
      <w:pPr>
        <w:numPr>
          <w:ilvl w:val="1"/>
          <w:numId w:val="3"/>
        </w:numPr>
        <w:spacing w:after="54"/>
        <w:ind w:right="0" w:hanging="336"/>
      </w:pPr>
      <w:r>
        <w:t xml:space="preserve">Računovodstvo </w:t>
      </w:r>
      <w:r>
        <w:rPr>
          <w:rFonts w:ascii="Courier New" w:eastAsia="Courier New" w:hAnsi="Courier New" w:cs="Courier New"/>
        </w:rPr>
        <w:t>o</w:t>
      </w:r>
      <w:r>
        <w:rPr>
          <w:rFonts w:ascii="Arial" w:eastAsia="Arial" w:hAnsi="Arial" w:cs="Arial"/>
        </w:rPr>
        <w:t xml:space="preserve"> </w:t>
      </w:r>
      <w:r>
        <w:t xml:space="preserve">Davki z analizo </w:t>
      </w:r>
    </w:p>
    <w:p w:rsidR="003D57CE" w:rsidRDefault="00175006">
      <w:pPr>
        <w:numPr>
          <w:ilvl w:val="1"/>
          <w:numId w:val="3"/>
        </w:numPr>
        <w:spacing w:after="56"/>
        <w:ind w:right="0" w:hanging="336"/>
      </w:pPr>
      <w:r>
        <w:t xml:space="preserve">Računovodstvo za gospodarstvo </w:t>
      </w:r>
    </w:p>
    <w:p w:rsidR="003D57CE" w:rsidRDefault="00175006">
      <w:pPr>
        <w:numPr>
          <w:ilvl w:val="1"/>
          <w:numId w:val="3"/>
        </w:numPr>
        <w:ind w:right="0" w:hanging="336"/>
      </w:pPr>
      <w:r>
        <w:t xml:space="preserve">prosto izbirni predmet modula: podjetništvo in poslovni tuji jezik 1 na višji ravni. </w:t>
      </w:r>
    </w:p>
    <w:p w:rsidR="003D57CE" w:rsidRDefault="00175006">
      <w:pPr>
        <w:spacing w:after="2" w:line="259" w:lineRule="auto"/>
        <w:ind w:left="360" w:right="0" w:firstLine="0"/>
        <w:jc w:val="left"/>
      </w:pPr>
      <w:r>
        <w:t xml:space="preserve"> </w:t>
      </w:r>
    </w:p>
    <w:p w:rsidR="003D57CE" w:rsidRDefault="00175006">
      <w:pPr>
        <w:ind w:left="-5" w:right="0"/>
      </w:pPr>
      <w:r>
        <w:rPr>
          <w:b/>
        </w:rPr>
        <w:t>Naloge mentorjev – predavateljev</w:t>
      </w:r>
      <w:r>
        <w:t xml:space="preserve"> višje šole pri izdelavi projektne naloge so: </w:t>
      </w:r>
    </w:p>
    <w:p w:rsidR="003D57CE" w:rsidRDefault="00175006">
      <w:pPr>
        <w:numPr>
          <w:ilvl w:val="0"/>
          <w:numId w:val="3"/>
        </w:numPr>
        <w:ind w:right="0" w:hanging="348"/>
      </w:pPr>
      <w:r>
        <w:t xml:space="preserve">svetuje pri pripravi dispozicije za projektno nalogo (opredelitev problema, namen, cilji in metode ter oblike dela), </w:t>
      </w:r>
    </w:p>
    <w:p w:rsidR="003D57CE" w:rsidRDefault="00175006">
      <w:pPr>
        <w:numPr>
          <w:ilvl w:val="0"/>
          <w:numId w:val="3"/>
        </w:numPr>
        <w:ind w:right="0" w:hanging="348"/>
      </w:pPr>
      <w:r>
        <w:t xml:space="preserve">sodeluje s študentom in mentorjem pri izvajalcu PRI pri izdelavi projektne naloge in  </w:t>
      </w:r>
    </w:p>
    <w:p w:rsidR="003D57CE" w:rsidRDefault="00175006">
      <w:pPr>
        <w:numPr>
          <w:ilvl w:val="0"/>
          <w:numId w:val="3"/>
        </w:numPr>
        <w:ind w:right="0" w:hanging="348"/>
      </w:pPr>
      <w:r>
        <w:t xml:space="preserve">skupaj s predavateljem praktičnega izobraževanja oceni projektno nalogo in njeno predstavitev na izpitu. </w:t>
      </w:r>
    </w:p>
    <w:p w:rsidR="003D57CE" w:rsidRDefault="00175006">
      <w:pPr>
        <w:spacing w:after="10" w:line="259" w:lineRule="auto"/>
        <w:ind w:left="0" w:right="0" w:firstLine="0"/>
        <w:jc w:val="left"/>
      </w:pPr>
      <w:r>
        <w:lastRenderedPageBreak/>
        <w:t xml:space="preserve"> </w:t>
      </w:r>
    </w:p>
    <w:p w:rsidR="003D57CE" w:rsidRDefault="00175006">
      <w:pPr>
        <w:ind w:left="-5" w:right="0"/>
      </w:pPr>
      <w:r>
        <w:t xml:space="preserve">Mentorji – predavatelji višje strokovne šole pri izdelavi projektne naloge Praktičnega izobraževanja 2 so lahko tudi predavatelji – organizatorji praktičnega izobraževanja, če so istočasno tudi predavatelji predmetov. V tem primeru opravljajo naloge organizatorja in mentorja. </w:t>
      </w:r>
    </w:p>
    <w:p w:rsidR="003D57CE" w:rsidRDefault="00175006">
      <w:pPr>
        <w:spacing w:after="0" w:line="259" w:lineRule="auto"/>
        <w:ind w:left="0" w:right="0" w:firstLine="0"/>
        <w:jc w:val="left"/>
      </w:pPr>
      <w:r>
        <w:t xml:space="preserve"> </w:t>
      </w:r>
    </w:p>
    <w:p w:rsidR="003D57CE" w:rsidRDefault="00175006">
      <w:pPr>
        <w:spacing w:after="78" w:line="259" w:lineRule="auto"/>
        <w:ind w:left="0" w:right="0" w:firstLine="0"/>
        <w:jc w:val="left"/>
      </w:pPr>
      <w:r>
        <w:t xml:space="preserve"> </w:t>
      </w:r>
    </w:p>
    <w:p w:rsidR="003D57CE" w:rsidRDefault="00175006">
      <w:pPr>
        <w:pStyle w:val="Naslov2"/>
        <w:ind w:left="-5"/>
      </w:pPr>
      <w:r>
        <w:t>5</w:t>
      </w:r>
      <w:r>
        <w:rPr>
          <w:rFonts w:ascii="Arial" w:eastAsia="Arial" w:hAnsi="Arial" w:cs="Arial"/>
        </w:rPr>
        <w:t xml:space="preserve"> </w:t>
      </w:r>
      <w:r>
        <w:t xml:space="preserve">OBVEZNOSTI ŠTUDENTA </w:t>
      </w:r>
    </w:p>
    <w:p w:rsidR="003D57CE" w:rsidRDefault="00175006">
      <w:pPr>
        <w:spacing w:after="14" w:line="259" w:lineRule="auto"/>
        <w:ind w:left="0" w:right="0" w:firstLine="0"/>
        <w:jc w:val="left"/>
      </w:pPr>
      <w:r>
        <w:rPr>
          <w:b/>
          <w:i/>
        </w:rPr>
        <w:t xml:space="preserve"> </w:t>
      </w:r>
    </w:p>
    <w:p w:rsidR="003D57CE" w:rsidRDefault="00175006">
      <w:pPr>
        <w:spacing w:after="45" w:line="259" w:lineRule="auto"/>
        <w:ind w:left="-5" w:right="0"/>
      </w:pPr>
      <w:r>
        <w:rPr>
          <w:b/>
        </w:rPr>
        <w:t>Obveznosti študenta</w:t>
      </w:r>
      <w:r>
        <w:t xml:space="preserve"> so: </w:t>
      </w:r>
    </w:p>
    <w:p w:rsidR="003D57CE" w:rsidRDefault="00175006">
      <w:pPr>
        <w:numPr>
          <w:ilvl w:val="0"/>
          <w:numId w:val="4"/>
        </w:numPr>
        <w:ind w:right="0" w:hanging="283"/>
      </w:pPr>
      <w:r>
        <w:t xml:space="preserve">da redno in v skladu s programom opravlja praktično izobraževanje in da upošteva navodila obeh mentorjev ter organizatorja praktičnega izobraževanja, </w:t>
      </w:r>
    </w:p>
    <w:p w:rsidR="003D57CE" w:rsidRDefault="00175006">
      <w:pPr>
        <w:numPr>
          <w:ilvl w:val="0"/>
          <w:numId w:val="4"/>
        </w:numPr>
        <w:ind w:right="0" w:hanging="283"/>
      </w:pPr>
      <w:r>
        <w:t xml:space="preserve">da varuje poslovno tajnost izvajalca PRI, </w:t>
      </w:r>
    </w:p>
    <w:p w:rsidR="003D57CE" w:rsidRDefault="00175006">
      <w:pPr>
        <w:numPr>
          <w:ilvl w:val="0"/>
          <w:numId w:val="4"/>
        </w:numPr>
        <w:ind w:right="0" w:hanging="283"/>
      </w:pPr>
      <w:r>
        <w:t xml:space="preserve">da upošteva predpise o varstvu pri delu, </w:t>
      </w:r>
    </w:p>
    <w:p w:rsidR="003D57CE" w:rsidRDefault="00175006">
      <w:pPr>
        <w:numPr>
          <w:ilvl w:val="0"/>
          <w:numId w:val="4"/>
        </w:numPr>
        <w:ind w:right="0" w:hanging="283"/>
      </w:pPr>
      <w:r>
        <w:t xml:space="preserve">da pripravi ustrezno dokumentacijo in projektno nalogo ter  </w:t>
      </w:r>
    </w:p>
    <w:p w:rsidR="003D57CE" w:rsidRDefault="00175006">
      <w:pPr>
        <w:numPr>
          <w:ilvl w:val="0"/>
          <w:numId w:val="4"/>
        </w:numPr>
        <w:ind w:right="0" w:hanging="283"/>
      </w:pPr>
      <w:r>
        <w:t xml:space="preserve">da na izpitu predstavi oziroma zagovarja projektno nalogo. </w:t>
      </w:r>
    </w:p>
    <w:p w:rsidR="003D57CE" w:rsidRDefault="00175006">
      <w:pPr>
        <w:spacing w:after="0" w:line="259" w:lineRule="auto"/>
        <w:ind w:left="0" w:right="0" w:firstLine="0"/>
        <w:jc w:val="left"/>
      </w:pPr>
      <w:r>
        <w:rPr>
          <w:b/>
          <w:i/>
        </w:rPr>
        <w:t xml:space="preserve"> </w:t>
      </w:r>
    </w:p>
    <w:p w:rsidR="003D57CE" w:rsidRDefault="00175006">
      <w:pPr>
        <w:spacing w:after="18" w:line="259" w:lineRule="auto"/>
        <w:ind w:left="0" w:right="0" w:firstLine="0"/>
        <w:jc w:val="left"/>
      </w:pPr>
      <w:r>
        <w:rPr>
          <w:b/>
          <w:i/>
        </w:rPr>
        <w:t xml:space="preserve"> </w:t>
      </w:r>
    </w:p>
    <w:p w:rsidR="003D57CE" w:rsidRDefault="00175006">
      <w:pPr>
        <w:pStyle w:val="Naslov2"/>
        <w:ind w:left="-5"/>
      </w:pPr>
      <w:r>
        <w:t>6</w:t>
      </w:r>
      <w:r>
        <w:rPr>
          <w:rFonts w:ascii="Arial" w:eastAsia="Arial" w:hAnsi="Arial" w:cs="Arial"/>
        </w:rPr>
        <w:t xml:space="preserve"> </w:t>
      </w:r>
      <w:r>
        <w:t xml:space="preserve">DRUGA NAVODILA </w:t>
      </w:r>
    </w:p>
    <w:p w:rsidR="003D57CE" w:rsidRDefault="00175006">
      <w:pPr>
        <w:spacing w:after="16" w:line="259" w:lineRule="auto"/>
        <w:ind w:left="0" w:right="0" w:firstLine="0"/>
        <w:jc w:val="left"/>
      </w:pPr>
      <w:r>
        <w:rPr>
          <w:b/>
          <w:i/>
        </w:rPr>
        <w:t xml:space="preserve"> </w:t>
      </w:r>
    </w:p>
    <w:p w:rsidR="003D57CE" w:rsidRDefault="00175006">
      <w:pPr>
        <w:ind w:left="-5" w:right="0"/>
      </w:pPr>
      <w:r>
        <w:t xml:space="preserve">Kompetence in cilji praktičnega izobraževanja so objavljeni tudi na spletni strani naše šole. Mentor pri izvajalcu PRI jih prejme z ustrezno dokumentacijo, ki jo posreduje višja strokovna šola izvajalcu PRI v kateri študent opravlja praktično izobraževanje. </w:t>
      </w:r>
    </w:p>
    <w:p w:rsidR="003D57CE" w:rsidRDefault="00175006">
      <w:pPr>
        <w:spacing w:after="0" w:line="259" w:lineRule="auto"/>
        <w:ind w:left="0" w:right="0" w:firstLine="0"/>
        <w:jc w:val="left"/>
      </w:pPr>
      <w:r>
        <w:t xml:space="preserve"> </w:t>
      </w:r>
    </w:p>
    <w:p w:rsidR="003D57CE" w:rsidRDefault="00175006">
      <w:pPr>
        <w:ind w:left="-5" w:right="0"/>
      </w:pPr>
      <w:r>
        <w:t xml:space="preserve">Na spletni strani šole so objavljeni tudi drugi obrazci in navodila, ki jih izpolnijo in upoštevajo študenti in njihovi mentorji: </w:t>
      </w:r>
    </w:p>
    <w:p w:rsidR="003D57CE" w:rsidRDefault="00175006">
      <w:pPr>
        <w:numPr>
          <w:ilvl w:val="0"/>
          <w:numId w:val="5"/>
        </w:numPr>
        <w:ind w:right="0" w:hanging="348"/>
      </w:pPr>
      <w:r>
        <w:t xml:space="preserve">prijava teme za projektno nalogo, </w:t>
      </w:r>
    </w:p>
    <w:p w:rsidR="003D57CE" w:rsidRDefault="00175006">
      <w:pPr>
        <w:numPr>
          <w:ilvl w:val="0"/>
          <w:numId w:val="5"/>
        </w:numPr>
        <w:ind w:right="0" w:hanging="348"/>
      </w:pPr>
      <w:r>
        <w:t xml:space="preserve">ocenjevalni obrazec mentorja pri izvajalcu PRI in </w:t>
      </w:r>
    </w:p>
    <w:p w:rsidR="003D57CE" w:rsidRDefault="00175006">
      <w:pPr>
        <w:numPr>
          <w:ilvl w:val="0"/>
          <w:numId w:val="5"/>
        </w:numPr>
        <w:ind w:right="0" w:hanging="348"/>
      </w:pPr>
      <w:r>
        <w:t xml:space="preserve">navodila za izdelavo projektnih nalog. </w:t>
      </w:r>
    </w:p>
    <w:p w:rsidR="003D57CE" w:rsidRDefault="00175006">
      <w:pPr>
        <w:spacing w:after="0" w:line="259" w:lineRule="auto"/>
        <w:ind w:left="0" w:right="0" w:firstLine="0"/>
        <w:jc w:val="left"/>
      </w:pPr>
      <w:r>
        <w:t xml:space="preserve"> </w:t>
      </w:r>
    </w:p>
    <w:p w:rsidR="003D57CE" w:rsidRDefault="00175006">
      <w:pPr>
        <w:ind w:left="-5" w:right="0"/>
      </w:pPr>
      <w:r>
        <w:t xml:space="preserve">Mentorji – predavatelji višje strokovne šole so pripravili predloge tem za projektne naloge, kot pomoč študentom in njihovim mentorjev pri izvajalcih PRI. Študentom svetujemo, da se o izboru teme najprej posvetujejo z mentorji pri izvajalcu PRI, saj mora biti izbrana tema povezana z organizacijo, kjer so na praktičnem izobraževanju in s potrebami izvajalca PRI. </w:t>
      </w:r>
    </w:p>
    <w:p w:rsidR="003D57CE" w:rsidRDefault="00175006">
      <w:pPr>
        <w:spacing w:after="0" w:line="259" w:lineRule="auto"/>
        <w:ind w:left="0" w:right="0" w:firstLine="0"/>
        <w:jc w:val="left"/>
      </w:pPr>
      <w:r>
        <w:rPr>
          <w:b/>
          <w:i/>
        </w:rPr>
        <w:t xml:space="preserve"> </w:t>
      </w:r>
    </w:p>
    <w:p w:rsidR="003D57CE" w:rsidRDefault="00175006">
      <w:pPr>
        <w:spacing w:after="73" w:line="259" w:lineRule="auto"/>
        <w:ind w:left="0" w:right="0" w:firstLine="0"/>
        <w:jc w:val="left"/>
      </w:pPr>
      <w:r>
        <w:rPr>
          <w:b/>
          <w:i/>
        </w:rPr>
        <w:t xml:space="preserve"> </w:t>
      </w:r>
    </w:p>
    <w:p w:rsidR="003D57CE" w:rsidRDefault="00175006">
      <w:pPr>
        <w:pStyle w:val="Naslov2"/>
        <w:ind w:left="-5"/>
      </w:pPr>
      <w:r>
        <w:t>7</w:t>
      </w:r>
      <w:r>
        <w:rPr>
          <w:rFonts w:ascii="Arial" w:eastAsia="Arial" w:hAnsi="Arial" w:cs="Arial"/>
        </w:rPr>
        <w:t xml:space="preserve"> </w:t>
      </w:r>
      <w:r>
        <w:t xml:space="preserve">IZPIT IN KONČNA OCENA </w:t>
      </w:r>
    </w:p>
    <w:p w:rsidR="003D57CE" w:rsidRDefault="00175006">
      <w:pPr>
        <w:spacing w:after="0" w:line="259" w:lineRule="auto"/>
        <w:ind w:left="0" w:right="0" w:firstLine="0"/>
        <w:jc w:val="left"/>
      </w:pPr>
      <w:r>
        <w:rPr>
          <w:b/>
          <w:i/>
        </w:rPr>
        <w:t xml:space="preserve">  </w:t>
      </w:r>
    </w:p>
    <w:p w:rsidR="003D57CE" w:rsidRDefault="00175006">
      <w:pPr>
        <w:ind w:left="-5" w:right="0"/>
      </w:pPr>
      <w:r>
        <w:t xml:space="preserve">Izpit, ki obsega predstavitev in zagovor projektne naloge, poteka v razpisanih rednih izpitnih rokih in po objavljenem seznamu.  </w:t>
      </w:r>
    </w:p>
    <w:p w:rsidR="003D57CE" w:rsidRDefault="00175006">
      <w:pPr>
        <w:ind w:left="-5" w:right="0"/>
      </w:pPr>
      <w:r>
        <w:t xml:space="preserve">Študent prijavi projektno nalogo z oddano dispozicijo projektne naloge najkasneje peti teden praktičnega izobraževanja. Študent odda 14 dni pred izpitnim rokom projektno nalogo predavatelju strokovnega predmeta in izpolnjen ter podpisan ocenjevalni obrazec mentorja pri izvajalca PRI. Obvezna je prijava na izpit do oddaje projektne naloge.  </w:t>
      </w:r>
    </w:p>
    <w:p w:rsidR="003D57CE" w:rsidRDefault="00175006">
      <w:pPr>
        <w:spacing w:after="0" w:line="259" w:lineRule="auto"/>
        <w:ind w:left="0" w:right="0" w:firstLine="0"/>
        <w:jc w:val="left"/>
      </w:pPr>
      <w:r>
        <w:t xml:space="preserve"> </w:t>
      </w:r>
    </w:p>
    <w:p w:rsidR="003D57CE" w:rsidRDefault="00175006">
      <w:pPr>
        <w:ind w:left="-5" w:right="0"/>
      </w:pPr>
      <w:r>
        <w:lastRenderedPageBreak/>
        <w:t xml:space="preserve">Predstavitev oziroma zagovor projektne naloge poteka pred mentorjem – predavateljem strokovnega predmeta in predavateljem praktičnega izobraževanja. Na oceno vpliva: oblika, vsebina in doseganje ciljev zadanih v projektni nalogi. </w:t>
      </w:r>
    </w:p>
    <w:p w:rsidR="003D57CE" w:rsidRDefault="00175006">
      <w:pPr>
        <w:spacing w:after="0" w:line="259" w:lineRule="auto"/>
        <w:ind w:left="0" w:right="0" w:firstLine="0"/>
        <w:jc w:val="left"/>
      </w:pPr>
      <w:r>
        <w:t xml:space="preserve"> </w:t>
      </w:r>
    </w:p>
    <w:p w:rsidR="003D57CE" w:rsidRDefault="00175006">
      <w:pPr>
        <w:ind w:left="-5" w:right="0"/>
      </w:pPr>
      <w:r>
        <w:t xml:space="preserve">Končno oceno izpita iz  praktičnega izobraževanja dobimo tako, da izračunamo povprečno oceno praktičnega izobraževanja iz ocenjevalnega obrazca mentorja v organizaciji in oceno projektne naloge z zagovorom. </w:t>
      </w:r>
    </w:p>
    <w:p w:rsidR="003D57CE" w:rsidRDefault="00175006">
      <w:pPr>
        <w:spacing w:after="0" w:line="259" w:lineRule="auto"/>
        <w:ind w:left="0" w:right="0" w:firstLine="0"/>
        <w:jc w:val="left"/>
      </w:pPr>
      <w:r>
        <w:rPr>
          <w:b/>
          <w:i/>
        </w:rPr>
        <w:t xml:space="preserve"> </w:t>
      </w:r>
    </w:p>
    <w:p w:rsidR="003D57CE" w:rsidRDefault="00175006">
      <w:pPr>
        <w:spacing w:after="76" w:line="259" w:lineRule="auto"/>
        <w:ind w:left="0" w:right="0" w:firstLine="0"/>
        <w:jc w:val="left"/>
      </w:pPr>
      <w:r>
        <w:rPr>
          <w:b/>
          <w:i/>
        </w:rPr>
        <w:t xml:space="preserve"> </w:t>
      </w:r>
    </w:p>
    <w:p w:rsidR="003D57CE" w:rsidRDefault="00175006">
      <w:pPr>
        <w:pStyle w:val="Naslov2"/>
        <w:ind w:left="345" w:hanging="360"/>
      </w:pPr>
      <w:r>
        <w:t>8</w:t>
      </w:r>
      <w:r>
        <w:rPr>
          <w:rFonts w:ascii="Arial" w:eastAsia="Arial" w:hAnsi="Arial" w:cs="Arial"/>
        </w:rPr>
        <w:t xml:space="preserve"> </w:t>
      </w:r>
      <w:r>
        <w:t xml:space="preserve">TEME ZA PROJEKTNO DELO PRI PRAKTIČNEM IZOBRAŽEVANJU 2 </w:t>
      </w:r>
    </w:p>
    <w:p w:rsidR="003D57CE" w:rsidRDefault="00175006">
      <w:pPr>
        <w:spacing w:after="0" w:line="259" w:lineRule="auto"/>
        <w:ind w:left="0" w:right="0" w:firstLine="0"/>
        <w:jc w:val="left"/>
      </w:pPr>
      <w:r>
        <w:t xml:space="preserve"> </w:t>
      </w:r>
    </w:p>
    <w:p w:rsidR="0029075D" w:rsidRPr="0029075D" w:rsidRDefault="0029075D" w:rsidP="0029075D">
      <w:pPr>
        <w:rPr>
          <w:b/>
          <w:szCs w:val="24"/>
        </w:rPr>
      </w:pPr>
      <w:r w:rsidRPr="0029075D">
        <w:rPr>
          <w:b/>
          <w:szCs w:val="24"/>
        </w:rPr>
        <w:t>predlagateljica Natalija Klemenčič</w:t>
      </w:r>
    </w:p>
    <w:p w:rsidR="0029075D" w:rsidRPr="0029075D" w:rsidRDefault="0029075D" w:rsidP="0029075D">
      <w:pPr>
        <w:rPr>
          <w:b/>
          <w:szCs w:val="24"/>
        </w:rPr>
      </w:pPr>
      <w:r w:rsidRPr="0029075D">
        <w:rPr>
          <w:b/>
          <w:szCs w:val="24"/>
        </w:rPr>
        <w:t>MODUL TURIZEM</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 xml:space="preserve">Turistična </w:t>
      </w:r>
      <w:proofErr w:type="spellStart"/>
      <w:r w:rsidRPr="0029075D">
        <w:rPr>
          <w:szCs w:val="24"/>
        </w:rPr>
        <w:t>destinacija</w:t>
      </w:r>
      <w:proofErr w:type="spellEnd"/>
      <w:r w:rsidRPr="0029075D">
        <w:rPr>
          <w:szCs w:val="24"/>
        </w:rPr>
        <w:t xml:space="preserve">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 xml:space="preserve">Možnosti za razvoj turizma v turistični </w:t>
      </w:r>
      <w:proofErr w:type="spellStart"/>
      <w:r w:rsidRPr="0029075D">
        <w:rPr>
          <w:szCs w:val="24"/>
        </w:rPr>
        <w:t>destinaciji</w:t>
      </w:r>
      <w:proofErr w:type="spellEnd"/>
      <w:r w:rsidRPr="0029075D">
        <w:rPr>
          <w:szCs w:val="24"/>
        </w:rPr>
        <w:t xml:space="preserve">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 xml:space="preserve">Perspektivne zvrsti turizma …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Podeželski turizem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Kolesarski turizem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Trajnostni turizem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Kulturni turizem/Kulturna dediščina kot turistična ponudba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Vključevanje športa v turistično ponudbo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Možnosti za razvoj trajnostnega (zelenega) turizma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Vključevanje lokalne kulinarike v turistično ponudbo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Razvoj urbanega turizma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Oblikovanje turističnega proizvoda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Upravljanje kakovosti v turizmu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Merjenje zadovoljstva gostov …</w:t>
      </w:r>
    </w:p>
    <w:p w:rsidR="0029075D" w:rsidRPr="0029075D" w:rsidRDefault="0029075D" w:rsidP="0029075D">
      <w:pPr>
        <w:numPr>
          <w:ilvl w:val="0"/>
          <w:numId w:val="29"/>
        </w:numPr>
        <w:tabs>
          <w:tab w:val="clear" w:pos="4980"/>
          <w:tab w:val="num" w:pos="540"/>
        </w:tabs>
        <w:spacing w:after="0" w:line="240" w:lineRule="auto"/>
        <w:ind w:left="567" w:right="0" w:hanging="567"/>
        <w:jc w:val="left"/>
        <w:rPr>
          <w:szCs w:val="24"/>
        </w:rPr>
      </w:pPr>
      <w:r w:rsidRPr="0029075D">
        <w:rPr>
          <w:szCs w:val="24"/>
        </w:rPr>
        <w:t>Razvoj in implementacija inovativnih idej pri poslovanju turistične organizacije…</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Turistično povpraševanje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Turistična ponudba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 xml:space="preserve">SWOT analiza turistične ponudbe turistične organizacije …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 xml:space="preserve">Značilnosti turističnega gospodarstva v turistični </w:t>
      </w:r>
      <w:proofErr w:type="spellStart"/>
      <w:r w:rsidRPr="0029075D">
        <w:rPr>
          <w:szCs w:val="24"/>
        </w:rPr>
        <w:t>destinaciji</w:t>
      </w:r>
      <w:proofErr w:type="spellEnd"/>
      <w:r w:rsidRPr="0029075D">
        <w:rPr>
          <w:szCs w:val="24"/>
        </w:rPr>
        <w:t xml:space="preserve">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Analiza poslovanja turistične organizacije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Ekonomika poslovanja turistične organizacije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 xml:space="preserve">Trženjski splet/marketing </w:t>
      </w:r>
      <w:proofErr w:type="spellStart"/>
      <w:r w:rsidRPr="0029075D">
        <w:rPr>
          <w:szCs w:val="24"/>
        </w:rPr>
        <w:t>mix</w:t>
      </w:r>
      <w:proofErr w:type="spellEnd"/>
      <w:r w:rsidRPr="0029075D">
        <w:rPr>
          <w:szCs w:val="24"/>
        </w:rPr>
        <w:t xml:space="preserve"> v turizmu…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Oblikovanje anketnega vprašalnika za goste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Vpliv epidemija COVID-19 na turizem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Analiza uporabe družbenih medijev za namen trženja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E-komuniciranje v turizmu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 xml:space="preserve">Organiziranost turizma v turistični </w:t>
      </w:r>
      <w:proofErr w:type="spellStart"/>
      <w:r w:rsidRPr="0029075D">
        <w:rPr>
          <w:szCs w:val="24"/>
        </w:rPr>
        <w:t>destinaciji</w:t>
      </w:r>
      <w:proofErr w:type="spellEnd"/>
      <w:r w:rsidRPr="0029075D">
        <w:rPr>
          <w:szCs w:val="24"/>
        </w:rPr>
        <w:t xml:space="preserve">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Digitalizacija v turizmu …</w:t>
      </w:r>
    </w:p>
    <w:p w:rsidR="0029075D" w:rsidRPr="0029075D" w:rsidRDefault="0029075D" w:rsidP="0029075D">
      <w:pPr>
        <w:numPr>
          <w:ilvl w:val="0"/>
          <w:numId w:val="29"/>
        </w:numPr>
        <w:tabs>
          <w:tab w:val="clear" w:pos="4980"/>
          <w:tab w:val="num" w:pos="540"/>
        </w:tabs>
        <w:spacing w:after="0" w:line="240" w:lineRule="auto"/>
        <w:ind w:left="0" w:right="0" w:firstLine="0"/>
        <w:jc w:val="left"/>
        <w:rPr>
          <w:szCs w:val="24"/>
        </w:rPr>
      </w:pPr>
      <w:r w:rsidRPr="0029075D">
        <w:rPr>
          <w:szCs w:val="24"/>
        </w:rPr>
        <w:t xml:space="preserve">Izzivi in trendi turistične ponudbe … </w:t>
      </w:r>
    </w:p>
    <w:p w:rsidR="0029075D" w:rsidRDefault="0029075D" w:rsidP="0029075D">
      <w:pPr>
        <w:ind w:left="360"/>
        <w:rPr>
          <w:b/>
          <w:i/>
          <w:szCs w:val="24"/>
        </w:rPr>
      </w:pPr>
    </w:p>
    <w:p w:rsidR="0029075D" w:rsidRPr="0029075D" w:rsidRDefault="0029075D" w:rsidP="0029075D">
      <w:pPr>
        <w:rPr>
          <w:b/>
          <w:szCs w:val="24"/>
        </w:rPr>
      </w:pPr>
      <w:r w:rsidRPr="0029075D">
        <w:rPr>
          <w:b/>
          <w:szCs w:val="24"/>
        </w:rPr>
        <w:t>predlagateljica Natalija Klemenčič</w:t>
      </w:r>
    </w:p>
    <w:p w:rsidR="0029075D" w:rsidRPr="0029075D" w:rsidRDefault="0029075D" w:rsidP="0029075D">
      <w:pPr>
        <w:rPr>
          <w:b/>
          <w:szCs w:val="24"/>
        </w:rPr>
      </w:pPr>
      <w:r w:rsidRPr="0029075D">
        <w:rPr>
          <w:b/>
          <w:szCs w:val="24"/>
        </w:rPr>
        <w:t>MODUL KOMERCIALA, Prodaja</w:t>
      </w:r>
    </w:p>
    <w:p w:rsidR="0029075D" w:rsidRPr="00531BF7" w:rsidRDefault="0029075D" w:rsidP="0029075D">
      <w:pPr>
        <w:pStyle w:val="Odstavekseznama"/>
        <w:numPr>
          <w:ilvl w:val="0"/>
          <w:numId w:val="30"/>
        </w:numPr>
        <w:rPr>
          <w:szCs w:val="24"/>
        </w:rPr>
      </w:pPr>
      <w:r w:rsidRPr="00531BF7">
        <w:rPr>
          <w:szCs w:val="24"/>
        </w:rPr>
        <w:t>Osebna prodaja …</w:t>
      </w:r>
    </w:p>
    <w:p w:rsidR="0029075D" w:rsidRPr="00531BF7" w:rsidRDefault="0029075D" w:rsidP="0029075D">
      <w:pPr>
        <w:pStyle w:val="Odstavekseznama"/>
        <w:numPr>
          <w:ilvl w:val="0"/>
          <w:numId w:val="30"/>
        </w:numPr>
        <w:rPr>
          <w:szCs w:val="24"/>
        </w:rPr>
      </w:pPr>
      <w:r w:rsidRPr="00531BF7">
        <w:rPr>
          <w:szCs w:val="24"/>
        </w:rPr>
        <w:t>Prodajni postopki …</w:t>
      </w:r>
    </w:p>
    <w:p w:rsidR="0029075D" w:rsidRPr="00531BF7" w:rsidRDefault="0029075D" w:rsidP="0029075D">
      <w:pPr>
        <w:pStyle w:val="Odstavekseznama"/>
        <w:numPr>
          <w:ilvl w:val="0"/>
          <w:numId w:val="30"/>
        </w:numPr>
        <w:rPr>
          <w:szCs w:val="24"/>
        </w:rPr>
      </w:pPr>
      <w:r w:rsidRPr="00531BF7">
        <w:rPr>
          <w:szCs w:val="24"/>
        </w:rPr>
        <w:lastRenderedPageBreak/>
        <w:t>Sodobne komunikacijske tehnologije v prodaji …</w:t>
      </w:r>
    </w:p>
    <w:p w:rsidR="0029075D" w:rsidRPr="00531BF7" w:rsidRDefault="0029075D" w:rsidP="0029075D">
      <w:pPr>
        <w:pStyle w:val="Odstavekseznama"/>
        <w:numPr>
          <w:ilvl w:val="0"/>
          <w:numId w:val="30"/>
        </w:numPr>
        <w:rPr>
          <w:szCs w:val="24"/>
        </w:rPr>
      </w:pPr>
      <w:r w:rsidRPr="00531BF7">
        <w:rPr>
          <w:szCs w:val="24"/>
        </w:rPr>
        <w:t>Digitalizacija v prodaji …</w:t>
      </w:r>
    </w:p>
    <w:p w:rsidR="0029075D" w:rsidRPr="00531BF7" w:rsidRDefault="0029075D" w:rsidP="0029075D">
      <w:pPr>
        <w:pStyle w:val="Odstavekseznama"/>
        <w:numPr>
          <w:ilvl w:val="0"/>
          <w:numId w:val="30"/>
        </w:numPr>
        <w:rPr>
          <w:szCs w:val="24"/>
        </w:rPr>
      </w:pPr>
      <w:r w:rsidRPr="00531BF7">
        <w:rPr>
          <w:szCs w:val="24"/>
        </w:rPr>
        <w:t>Načrtovanje prodaje …</w:t>
      </w:r>
    </w:p>
    <w:p w:rsidR="0029075D" w:rsidRPr="00531BF7" w:rsidRDefault="0029075D" w:rsidP="0029075D">
      <w:pPr>
        <w:pStyle w:val="Odstavekseznama"/>
        <w:numPr>
          <w:ilvl w:val="0"/>
          <w:numId w:val="30"/>
        </w:numPr>
        <w:rPr>
          <w:szCs w:val="24"/>
        </w:rPr>
      </w:pPr>
      <w:r w:rsidRPr="00531BF7">
        <w:rPr>
          <w:szCs w:val="24"/>
        </w:rPr>
        <w:t>Pospeševanje prodaje …</w:t>
      </w:r>
    </w:p>
    <w:p w:rsidR="0029075D" w:rsidRPr="00531BF7" w:rsidRDefault="0029075D" w:rsidP="0029075D">
      <w:pPr>
        <w:pStyle w:val="Odstavekseznama"/>
        <w:numPr>
          <w:ilvl w:val="0"/>
          <w:numId w:val="30"/>
        </w:numPr>
        <w:rPr>
          <w:szCs w:val="24"/>
        </w:rPr>
      </w:pPr>
      <w:r w:rsidRPr="00531BF7">
        <w:rPr>
          <w:szCs w:val="24"/>
        </w:rPr>
        <w:t>Vpliv digitalizacije na nakupne navade potrošnikov …</w:t>
      </w:r>
    </w:p>
    <w:p w:rsidR="0029075D" w:rsidRPr="00531BF7" w:rsidRDefault="0029075D" w:rsidP="0029075D">
      <w:pPr>
        <w:pStyle w:val="Odstavekseznama"/>
        <w:numPr>
          <w:ilvl w:val="0"/>
          <w:numId w:val="30"/>
        </w:numPr>
        <w:rPr>
          <w:szCs w:val="24"/>
        </w:rPr>
      </w:pPr>
      <w:r w:rsidRPr="00531BF7">
        <w:rPr>
          <w:szCs w:val="24"/>
        </w:rPr>
        <w:t>Vpliv COVIDA-19 na nakupne navade potrošnikov …</w:t>
      </w:r>
    </w:p>
    <w:p w:rsidR="0029075D" w:rsidRPr="00531BF7" w:rsidRDefault="0029075D" w:rsidP="0029075D">
      <w:pPr>
        <w:pStyle w:val="Odstavekseznama"/>
        <w:numPr>
          <w:ilvl w:val="0"/>
          <w:numId w:val="30"/>
        </w:numPr>
        <w:rPr>
          <w:szCs w:val="24"/>
        </w:rPr>
      </w:pPr>
      <w:r w:rsidRPr="00531BF7">
        <w:rPr>
          <w:szCs w:val="24"/>
        </w:rPr>
        <w:t>Vpliv podnebnih sprememb na nakupne navade potrošnikov …</w:t>
      </w:r>
    </w:p>
    <w:p w:rsidR="0029075D" w:rsidRPr="00531BF7" w:rsidRDefault="0029075D" w:rsidP="0029075D">
      <w:pPr>
        <w:pStyle w:val="Odstavekseznama"/>
        <w:numPr>
          <w:ilvl w:val="0"/>
          <w:numId w:val="30"/>
        </w:numPr>
        <w:rPr>
          <w:szCs w:val="24"/>
        </w:rPr>
      </w:pPr>
      <w:r w:rsidRPr="00531BF7">
        <w:rPr>
          <w:szCs w:val="24"/>
        </w:rPr>
        <w:t>Analiza prodaje …</w:t>
      </w:r>
    </w:p>
    <w:p w:rsidR="0029075D" w:rsidRPr="00531BF7" w:rsidRDefault="0029075D" w:rsidP="0029075D">
      <w:pPr>
        <w:pStyle w:val="Odstavekseznama"/>
        <w:numPr>
          <w:ilvl w:val="0"/>
          <w:numId w:val="30"/>
        </w:numPr>
        <w:rPr>
          <w:szCs w:val="24"/>
        </w:rPr>
      </w:pPr>
      <w:r w:rsidRPr="00531BF7">
        <w:rPr>
          <w:szCs w:val="24"/>
        </w:rPr>
        <w:t>Merjenje in napovedovanje prodaje …</w:t>
      </w:r>
    </w:p>
    <w:p w:rsidR="0029075D" w:rsidRPr="00531BF7" w:rsidRDefault="0029075D" w:rsidP="0029075D">
      <w:pPr>
        <w:pStyle w:val="Odstavekseznama"/>
        <w:numPr>
          <w:ilvl w:val="0"/>
          <w:numId w:val="30"/>
        </w:numPr>
        <w:rPr>
          <w:szCs w:val="24"/>
        </w:rPr>
      </w:pPr>
      <w:r w:rsidRPr="00531BF7">
        <w:rPr>
          <w:szCs w:val="24"/>
        </w:rPr>
        <w:t>Pridobivanje novih zaposlenih v prodaji …</w:t>
      </w:r>
    </w:p>
    <w:p w:rsidR="0029075D" w:rsidRPr="00531BF7" w:rsidRDefault="0029075D" w:rsidP="0029075D">
      <w:pPr>
        <w:pStyle w:val="Odstavekseznama"/>
        <w:numPr>
          <w:ilvl w:val="0"/>
          <w:numId w:val="30"/>
        </w:numPr>
        <w:rPr>
          <w:szCs w:val="24"/>
        </w:rPr>
      </w:pPr>
      <w:r w:rsidRPr="00531BF7">
        <w:rPr>
          <w:szCs w:val="24"/>
        </w:rPr>
        <w:t>Usposabljanje prodajnega osebja …</w:t>
      </w:r>
    </w:p>
    <w:p w:rsidR="0029075D" w:rsidRPr="00531BF7" w:rsidRDefault="0029075D" w:rsidP="0029075D">
      <w:pPr>
        <w:pStyle w:val="Odstavekseznama"/>
        <w:numPr>
          <w:ilvl w:val="0"/>
          <w:numId w:val="30"/>
        </w:numPr>
        <w:rPr>
          <w:szCs w:val="24"/>
        </w:rPr>
      </w:pPr>
      <w:r w:rsidRPr="00531BF7">
        <w:rPr>
          <w:szCs w:val="24"/>
        </w:rPr>
        <w:t>Motiviranje prodajnega osebja …</w:t>
      </w:r>
    </w:p>
    <w:p w:rsidR="0029075D" w:rsidRPr="00531BF7" w:rsidRDefault="0029075D" w:rsidP="0029075D">
      <w:pPr>
        <w:pStyle w:val="Odstavekseznama"/>
        <w:numPr>
          <w:ilvl w:val="0"/>
          <w:numId w:val="30"/>
        </w:numPr>
        <w:rPr>
          <w:szCs w:val="24"/>
        </w:rPr>
      </w:pPr>
      <w:r w:rsidRPr="00531BF7">
        <w:rPr>
          <w:szCs w:val="24"/>
        </w:rPr>
        <w:t>Oblikovanje prodajnih področij …</w:t>
      </w:r>
    </w:p>
    <w:p w:rsidR="0029075D" w:rsidRPr="00531BF7" w:rsidRDefault="0029075D" w:rsidP="0029075D">
      <w:pPr>
        <w:pStyle w:val="Odstavekseznama"/>
        <w:numPr>
          <w:ilvl w:val="0"/>
          <w:numId w:val="30"/>
        </w:numPr>
        <w:rPr>
          <w:szCs w:val="24"/>
        </w:rPr>
      </w:pPr>
      <w:r w:rsidRPr="00531BF7">
        <w:rPr>
          <w:szCs w:val="24"/>
        </w:rPr>
        <w:t>Prodajne kvote v organizaciji …</w:t>
      </w:r>
    </w:p>
    <w:p w:rsidR="0029075D" w:rsidRPr="00531BF7" w:rsidRDefault="0029075D" w:rsidP="0029075D">
      <w:pPr>
        <w:pStyle w:val="Odstavekseznama"/>
        <w:numPr>
          <w:ilvl w:val="0"/>
          <w:numId w:val="30"/>
        </w:numPr>
        <w:rPr>
          <w:szCs w:val="24"/>
        </w:rPr>
      </w:pPr>
      <w:r w:rsidRPr="00531BF7">
        <w:rPr>
          <w:szCs w:val="24"/>
        </w:rPr>
        <w:t>Oblikovanje prodajnih cen …</w:t>
      </w:r>
    </w:p>
    <w:p w:rsidR="0029075D" w:rsidRDefault="0029075D" w:rsidP="0029075D">
      <w:pPr>
        <w:pStyle w:val="Odstavekseznama"/>
        <w:numPr>
          <w:ilvl w:val="0"/>
          <w:numId w:val="30"/>
        </w:numPr>
        <w:rPr>
          <w:szCs w:val="24"/>
        </w:rPr>
      </w:pPr>
      <w:r w:rsidRPr="00531BF7">
        <w:rPr>
          <w:szCs w:val="24"/>
        </w:rPr>
        <w:t>Upravljanje odnosov z odjemalci …</w:t>
      </w:r>
    </w:p>
    <w:p w:rsidR="0029075D" w:rsidRPr="00531BF7" w:rsidRDefault="0029075D" w:rsidP="0029075D">
      <w:pPr>
        <w:pStyle w:val="Odstavekseznama"/>
        <w:rPr>
          <w:szCs w:val="24"/>
        </w:rPr>
      </w:pPr>
    </w:p>
    <w:p w:rsidR="0029075D" w:rsidRPr="0029075D" w:rsidRDefault="0029075D" w:rsidP="0029075D">
      <w:pPr>
        <w:rPr>
          <w:b/>
          <w:szCs w:val="24"/>
        </w:rPr>
      </w:pPr>
      <w:r w:rsidRPr="0029075D">
        <w:rPr>
          <w:b/>
          <w:szCs w:val="24"/>
        </w:rPr>
        <w:t>predlagateljica  Ivana Domjan</w:t>
      </w:r>
    </w:p>
    <w:p w:rsidR="0029075D" w:rsidRPr="0029075D" w:rsidRDefault="0029075D" w:rsidP="0029075D">
      <w:pPr>
        <w:rPr>
          <w:b/>
          <w:szCs w:val="24"/>
        </w:rPr>
      </w:pPr>
      <w:r w:rsidRPr="0029075D">
        <w:rPr>
          <w:b/>
          <w:szCs w:val="24"/>
        </w:rPr>
        <w:t>MODUL VARSTVO NARAVE IN DELA, Ergonomija in varstvo pri delu</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Ergonomsko oblikovanje dela in delovnih mest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Varnost in zdravje pri delu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Ekonomski učinki ergonomije in varstva pri delu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stroškov poškodb in bolezni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Elementi varnosti pri delu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stresorjev delovnega okolja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usposabljanje delavcev iz varnosti pri delu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nevarnosti na delovnem mestu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neugodnih delovnih položajev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Problematika sedečih delovnih mest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Problematika stoječih delovnih mest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Obremenitve in obremenjenosti delavcev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Varno delo s slikovnim zaslonom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pogostih poškodb na delovnih mestih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promocije zdravja na delovnih mestih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delovne opreme v pisarnah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delovnega okolja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ekoloških delavnikov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Ergonomija kot metoda preprečevanja nezgod na delovnem mestu v podjetju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Vpliv gospodarske krize na varnost in zdravje zaposlenih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Osebna varovalna oprema preprečuje nezgode pri delu v podjetju/organizacij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Psihično zdravje ne delovnem mestu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Poškodbe na delu v podjetju/organizaciji X in pravice do poklicne rehabilitacije</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proofErr w:type="spellStart"/>
      <w:r w:rsidRPr="0029075D">
        <w:rPr>
          <w:rFonts w:eastAsia="Calibri"/>
          <w:szCs w:val="24"/>
          <w:lang w:eastAsia="en-US"/>
        </w:rPr>
        <w:t>Mobing</w:t>
      </w:r>
      <w:proofErr w:type="spellEnd"/>
      <w:r w:rsidRPr="0029075D">
        <w:rPr>
          <w:rFonts w:eastAsia="Calibri"/>
          <w:szCs w:val="24"/>
          <w:lang w:eastAsia="en-US"/>
        </w:rPr>
        <w:t xml:space="preserve"> na delovnem mestu in ukrepanje v podjetju/organizaciji X </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Škodljivi učinki hrupa na zdravje v podjetju/organizaciji X</w:t>
      </w:r>
    </w:p>
    <w:p w:rsidR="0029075D" w:rsidRPr="0029075D" w:rsidRDefault="0029075D" w:rsidP="0029075D">
      <w:pPr>
        <w:numPr>
          <w:ilvl w:val="0"/>
          <w:numId w:val="27"/>
        </w:numPr>
        <w:spacing w:after="0" w:line="240" w:lineRule="auto"/>
        <w:ind w:left="357" w:right="0" w:hanging="357"/>
        <w:contextualSpacing/>
        <w:jc w:val="left"/>
        <w:rPr>
          <w:rFonts w:eastAsia="Calibri"/>
          <w:szCs w:val="24"/>
          <w:lang w:eastAsia="en-US"/>
        </w:rPr>
      </w:pPr>
      <w:r w:rsidRPr="0029075D">
        <w:rPr>
          <w:rFonts w:eastAsia="Calibri"/>
          <w:szCs w:val="24"/>
          <w:lang w:eastAsia="en-US"/>
        </w:rPr>
        <w:t>Analiza vpliva bioloških dejavnikov na zdravje zaposlenih in analiza stroškov v podjetju/organizaciji X</w:t>
      </w:r>
    </w:p>
    <w:p w:rsidR="0029075D" w:rsidRPr="0029075D" w:rsidRDefault="0029075D" w:rsidP="0029075D">
      <w:pPr>
        <w:numPr>
          <w:ilvl w:val="0"/>
          <w:numId w:val="27"/>
        </w:numPr>
        <w:spacing w:after="0" w:line="240" w:lineRule="auto"/>
        <w:ind w:left="357" w:right="0" w:hanging="357"/>
        <w:contextualSpacing/>
        <w:jc w:val="left"/>
        <w:rPr>
          <w:szCs w:val="24"/>
        </w:rPr>
      </w:pPr>
      <w:r w:rsidRPr="0029075D">
        <w:rPr>
          <w:rFonts w:eastAsia="Calibri"/>
          <w:szCs w:val="24"/>
          <w:lang w:eastAsia="en-US"/>
        </w:rPr>
        <w:t xml:space="preserve">Zadovoljstvo pri delu in </w:t>
      </w:r>
      <w:proofErr w:type="spellStart"/>
      <w:r w:rsidRPr="0029075D">
        <w:rPr>
          <w:rFonts w:eastAsia="Calibri"/>
          <w:szCs w:val="24"/>
          <w:lang w:eastAsia="en-US"/>
        </w:rPr>
        <w:t>mobing</w:t>
      </w:r>
      <w:proofErr w:type="spellEnd"/>
      <w:r w:rsidRPr="0029075D">
        <w:rPr>
          <w:rFonts w:eastAsia="Calibri"/>
          <w:szCs w:val="24"/>
          <w:lang w:eastAsia="en-US"/>
        </w:rPr>
        <w:t xml:space="preserve"> v podjetju/organizaciji X</w:t>
      </w:r>
    </w:p>
    <w:p w:rsidR="0029075D" w:rsidRPr="0029075D" w:rsidRDefault="0029075D" w:rsidP="0029075D">
      <w:pPr>
        <w:numPr>
          <w:ilvl w:val="0"/>
          <w:numId w:val="27"/>
        </w:numPr>
        <w:spacing w:after="0" w:line="240" w:lineRule="auto"/>
        <w:ind w:left="357" w:right="0" w:hanging="357"/>
        <w:contextualSpacing/>
        <w:jc w:val="left"/>
        <w:rPr>
          <w:szCs w:val="24"/>
        </w:rPr>
      </w:pPr>
      <w:r w:rsidRPr="0029075D">
        <w:rPr>
          <w:szCs w:val="24"/>
        </w:rPr>
        <w:t>Kandidati lahko izberejo po dogovoru z mentorico tudi temo, ki jo predlagajo sami ali njihovi mentorji na praktičnem izobraževanju.</w:t>
      </w:r>
    </w:p>
    <w:p w:rsidR="0029075D" w:rsidRPr="0029075D" w:rsidRDefault="0029075D" w:rsidP="0029075D">
      <w:pPr>
        <w:numPr>
          <w:ilvl w:val="0"/>
          <w:numId w:val="27"/>
        </w:numPr>
        <w:spacing w:after="0" w:line="240" w:lineRule="auto"/>
        <w:ind w:left="357" w:right="0" w:hanging="357"/>
        <w:contextualSpacing/>
        <w:jc w:val="left"/>
        <w:rPr>
          <w:szCs w:val="24"/>
        </w:rPr>
      </w:pPr>
      <w:r w:rsidRPr="0029075D">
        <w:rPr>
          <w:szCs w:val="24"/>
        </w:rPr>
        <w:t>Predlog študenta ali mentorja…</w:t>
      </w:r>
    </w:p>
    <w:p w:rsidR="0029075D" w:rsidRDefault="0029075D" w:rsidP="0029075D">
      <w:pPr>
        <w:rPr>
          <w:i/>
          <w:szCs w:val="24"/>
        </w:rPr>
      </w:pPr>
    </w:p>
    <w:p w:rsidR="0029075D" w:rsidRPr="0029075D" w:rsidRDefault="0029075D" w:rsidP="0029075D">
      <w:pPr>
        <w:rPr>
          <w:b/>
          <w:szCs w:val="24"/>
        </w:rPr>
      </w:pPr>
      <w:r w:rsidRPr="0029075D">
        <w:rPr>
          <w:b/>
          <w:szCs w:val="24"/>
        </w:rPr>
        <w:t>predlagatelj  dr. Branko Škafar</w:t>
      </w:r>
    </w:p>
    <w:p w:rsidR="0029075D" w:rsidRPr="0029075D" w:rsidRDefault="0029075D" w:rsidP="0029075D">
      <w:pPr>
        <w:rPr>
          <w:b/>
          <w:szCs w:val="24"/>
        </w:rPr>
      </w:pPr>
      <w:r w:rsidRPr="0029075D">
        <w:rPr>
          <w:b/>
          <w:szCs w:val="24"/>
        </w:rPr>
        <w:t>MODUL KAKOVOST, Ugotavljanje in zagotavljanje kakovosti</w:t>
      </w:r>
    </w:p>
    <w:p w:rsidR="0029075D" w:rsidRPr="0029075D" w:rsidRDefault="0029075D" w:rsidP="0029075D">
      <w:pPr>
        <w:numPr>
          <w:ilvl w:val="0"/>
          <w:numId w:val="24"/>
        </w:numPr>
        <w:spacing w:after="0" w:line="240" w:lineRule="auto"/>
        <w:ind w:right="0"/>
        <w:jc w:val="left"/>
        <w:rPr>
          <w:szCs w:val="24"/>
        </w:rPr>
      </w:pPr>
      <w:r w:rsidRPr="0029075D">
        <w:rPr>
          <w:szCs w:val="24"/>
        </w:rPr>
        <w:t>Stalne izboljšave v organizaciji XY</w:t>
      </w:r>
    </w:p>
    <w:p w:rsidR="0029075D" w:rsidRPr="0029075D" w:rsidRDefault="0029075D" w:rsidP="0029075D">
      <w:pPr>
        <w:numPr>
          <w:ilvl w:val="0"/>
          <w:numId w:val="24"/>
        </w:numPr>
        <w:spacing w:after="0" w:line="240" w:lineRule="auto"/>
        <w:ind w:right="0"/>
        <w:jc w:val="left"/>
        <w:rPr>
          <w:szCs w:val="24"/>
        </w:rPr>
      </w:pPr>
      <w:r w:rsidRPr="0029075D">
        <w:rPr>
          <w:szCs w:val="24"/>
        </w:rPr>
        <w:t>Pomen poslovnika kakovosti za organizacijo XY</w:t>
      </w:r>
    </w:p>
    <w:p w:rsidR="0029075D" w:rsidRPr="0029075D" w:rsidRDefault="0029075D" w:rsidP="0029075D">
      <w:pPr>
        <w:numPr>
          <w:ilvl w:val="0"/>
          <w:numId w:val="24"/>
        </w:numPr>
        <w:spacing w:after="0" w:line="240" w:lineRule="auto"/>
        <w:ind w:right="0"/>
        <w:jc w:val="left"/>
        <w:rPr>
          <w:szCs w:val="24"/>
        </w:rPr>
      </w:pPr>
      <w:r w:rsidRPr="0029075D">
        <w:rPr>
          <w:szCs w:val="24"/>
        </w:rPr>
        <w:t>Orodja za izboljšavo kakovosti v organizaciji XY</w:t>
      </w:r>
    </w:p>
    <w:p w:rsidR="0029075D" w:rsidRPr="0029075D" w:rsidRDefault="0029075D" w:rsidP="0029075D">
      <w:pPr>
        <w:numPr>
          <w:ilvl w:val="0"/>
          <w:numId w:val="24"/>
        </w:numPr>
        <w:spacing w:after="0" w:line="240" w:lineRule="auto"/>
        <w:ind w:right="0"/>
        <w:jc w:val="left"/>
        <w:rPr>
          <w:szCs w:val="24"/>
        </w:rPr>
      </w:pPr>
      <w:r w:rsidRPr="0029075D">
        <w:rPr>
          <w:szCs w:val="24"/>
        </w:rPr>
        <w:t>Stroški kakovosti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Merjenje zadovoljstva zaposlenih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 xml:space="preserve">Izvedba </w:t>
      </w:r>
      <w:proofErr w:type="spellStart"/>
      <w:r w:rsidRPr="0029075D">
        <w:rPr>
          <w:szCs w:val="24"/>
        </w:rPr>
        <w:t>benchmarkinga</w:t>
      </w:r>
      <w:proofErr w:type="spellEnd"/>
      <w:r w:rsidRPr="0029075D">
        <w:rPr>
          <w:szCs w:val="24"/>
        </w:rPr>
        <w:t xml:space="preserve"> organizacije XY z organizacijo Z</w:t>
      </w:r>
    </w:p>
    <w:p w:rsidR="0029075D" w:rsidRPr="0029075D" w:rsidRDefault="0029075D" w:rsidP="0029075D">
      <w:pPr>
        <w:numPr>
          <w:ilvl w:val="0"/>
          <w:numId w:val="25"/>
        </w:numPr>
        <w:spacing w:after="0" w:line="240" w:lineRule="auto"/>
        <w:ind w:right="0"/>
        <w:jc w:val="left"/>
        <w:rPr>
          <w:szCs w:val="24"/>
        </w:rPr>
      </w:pPr>
      <w:r w:rsidRPr="0029075D">
        <w:rPr>
          <w:szCs w:val="24"/>
        </w:rPr>
        <w:t>Zadovoljstvo zaposlenih v organizaciji XY po uvedbi standarda ISO 9001</w:t>
      </w:r>
    </w:p>
    <w:p w:rsidR="0029075D" w:rsidRPr="0029075D" w:rsidRDefault="0029075D" w:rsidP="0029075D">
      <w:pPr>
        <w:numPr>
          <w:ilvl w:val="0"/>
          <w:numId w:val="25"/>
        </w:numPr>
        <w:spacing w:after="0" w:line="240" w:lineRule="auto"/>
        <w:ind w:right="0"/>
        <w:jc w:val="left"/>
        <w:rPr>
          <w:szCs w:val="24"/>
        </w:rPr>
      </w:pPr>
      <w:r w:rsidRPr="0029075D">
        <w:rPr>
          <w:szCs w:val="24"/>
        </w:rPr>
        <w:t>Ravnanje z odpadno embalažo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Vloga interne standardizacije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Razlika med pričakovano in zaznano kakovostjo vodenja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Merjenje zadovoljstva uporabnikov storitev organizacije XY</w:t>
      </w:r>
    </w:p>
    <w:p w:rsidR="0029075D" w:rsidRPr="0029075D" w:rsidRDefault="0029075D" w:rsidP="0029075D">
      <w:pPr>
        <w:numPr>
          <w:ilvl w:val="0"/>
          <w:numId w:val="25"/>
        </w:numPr>
        <w:spacing w:after="0" w:line="240" w:lineRule="auto"/>
        <w:ind w:right="0"/>
        <w:jc w:val="left"/>
        <w:rPr>
          <w:szCs w:val="24"/>
        </w:rPr>
      </w:pPr>
      <w:r w:rsidRPr="0029075D">
        <w:rPr>
          <w:szCs w:val="24"/>
        </w:rPr>
        <w:t>Razumevanje pomena zagotavljanja kakovosti med zaposlenimi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Uporaba mednarodnih standardov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Razvoj sistemov kakovosti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Uvajanje sistema vodenja kakovosti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Klasifikacija proizvodov v organizaciji XY</w:t>
      </w:r>
    </w:p>
    <w:p w:rsidR="0029075D" w:rsidRPr="0029075D" w:rsidRDefault="0029075D" w:rsidP="0029075D">
      <w:pPr>
        <w:numPr>
          <w:ilvl w:val="0"/>
          <w:numId w:val="25"/>
        </w:numPr>
        <w:spacing w:after="0" w:line="240" w:lineRule="auto"/>
        <w:ind w:right="0"/>
        <w:jc w:val="left"/>
        <w:rPr>
          <w:szCs w:val="24"/>
        </w:rPr>
      </w:pPr>
      <w:r w:rsidRPr="0029075D">
        <w:rPr>
          <w:szCs w:val="24"/>
        </w:rPr>
        <w:t>Pomen embalaže v organizaciji XY</w:t>
      </w:r>
    </w:p>
    <w:p w:rsidR="0029075D" w:rsidRDefault="0029075D" w:rsidP="0029075D">
      <w:pPr>
        <w:rPr>
          <w:i/>
          <w:szCs w:val="24"/>
        </w:rPr>
      </w:pPr>
    </w:p>
    <w:p w:rsidR="0029075D" w:rsidRPr="0029075D" w:rsidRDefault="0029075D" w:rsidP="0029075D">
      <w:pPr>
        <w:rPr>
          <w:b/>
          <w:szCs w:val="24"/>
        </w:rPr>
      </w:pPr>
      <w:r w:rsidRPr="0029075D">
        <w:rPr>
          <w:b/>
          <w:szCs w:val="24"/>
        </w:rPr>
        <w:t xml:space="preserve">predlagatelj Metka </w:t>
      </w:r>
      <w:proofErr w:type="spellStart"/>
      <w:r w:rsidRPr="0029075D">
        <w:rPr>
          <w:b/>
          <w:szCs w:val="24"/>
        </w:rPr>
        <w:t>Krunič</w:t>
      </w:r>
      <w:proofErr w:type="spellEnd"/>
    </w:p>
    <w:p w:rsidR="0029075D" w:rsidRPr="0029075D" w:rsidRDefault="0029075D" w:rsidP="0029075D">
      <w:pPr>
        <w:rPr>
          <w:b/>
          <w:szCs w:val="24"/>
        </w:rPr>
      </w:pPr>
      <w:r w:rsidRPr="0029075D">
        <w:rPr>
          <w:b/>
          <w:szCs w:val="24"/>
        </w:rPr>
        <w:t>MODUL VARSTVO NARAVE DELA, Ekologija</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Ravnanje</w:t>
      </w:r>
      <w:proofErr w:type="spellEnd"/>
      <w:r w:rsidRPr="0029075D">
        <w:rPr>
          <w:szCs w:val="24"/>
          <w:lang w:val="en-GB"/>
        </w:rPr>
        <w:t xml:space="preserve"> z </w:t>
      </w:r>
      <w:proofErr w:type="spellStart"/>
      <w:r w:rsidRPr="0029075D">
        <w:rPr>
          <w:szCs w:val="24"/>
          <w:lang w:val="en-GB"/>
        </w:rPr>
        <w:t>odpadki</w:t>
      </w:r>
      <w:proofErr w:type="spellEnd"/>
      <w:r w:rsidRPr="0029075D">
        <w:rPr>
          <w:szCs w:val="24"/>
          <w:lang w:val="en-GB"/>
        </w:rPr>
        <w:t xml:space="preserve"> v </w:t>
      </w:r>
      <w:proofErr w:type="spellStart"/>
      <w:r w:rsidRPr="0029075D">
        <w:rPr>
          <w:szCs w:val="24"/>
          <w:lang w:val="en-GB"/>
        </w:rPr>
        <w:t>podjetju</w:t>
      </w:r>
      <w:proofErr w:type="spellEnd"/>
      <w:r w:rsidRPr="0029075D">
        <w:rPr>
          <w:szCs w:val="24"/>
        </w:rPr>
        <w:t xml:space="preserve"> XY</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Odpadna</w:t>
      </w:r>
      <w:proofErr w:type="spellEnd"/>
      <w:r w:rsidRPr="0029075D">
        <w:rPr>
          <w:szCs w:val="24"/>
          <w:lang w:val="en-GB"/>
        </w:rPr>
        <w:t xml:space="preserve"> </w:t>
      </w:r>
      <w:proofErr w:type="spellStart"/>
      <w:r w:rsidRPr="0029075D">
        <w:rPr>
          <w:szCs w:val="24"/>
          <w:lang w:val="en-GB"/>
        </w:rPr>
        <w:t>embalaža</w:t>
      </w:r>
      <w:proofErr w:type="spellEnd"/>
      <w:r w:rsidRPr="0029075D">
        <w:rPr>
          <w:szCs w:val="24"/>
          <w:lang w:val="en-GB"/>
        </w:rPr>
        <w:t xml:space="preserve"> v </w:t>
      </w:r>
      <w:proofErr w:type="spellStart"/>
      <w:r w:rsidRPr="0029075D">
        <w:rPr>
          <w:szCs w:val="24"/>
          <w:lang w:val="en-GB"/>
        </w:rPr>
        <w:t>podjetju</w:t>
      </w:r>
      <w:proofErr w:type="spellEnd"/>
      <w:r w:rsidRPr="0029075D">
        <w:rPr>
          <w:szCs w:val="24"/>
        </w:rPr>
        <w:t xml:space="preserve"> XY</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Varčevanje</w:t>
      </w:r>
      <w:proofErr w:type="spellEnd"/>
      <w:r w:rsidRPr="0029075D">
        <w:rPr>
          <w:szCs w:val="24"/>
          <w:lang w:val="en-GB"/>
        </w:rPr>
        <w:t xml:space="preserve"> z </w:t>
      </w:r>
      <w:proofErr w:type="spellStart"/>
      <w:r w:rsidRPr="0029075D">
        <w:rPr>
          <w:szCs w:val="24"/>
          <w:lang w:val="en-GB"/>
        </w:rPr>
        <w:t>energijo</w:t>
      </w:r>
      <w:proofErr w:type="spellEnd"/>
      <w:r w:rsidRPr="0029075D">
        <w:rPr>
          <w:szCs w:val="24"/>
        </w:rPr>
        <w:t xml:space="preserve"> </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Subvencije</w:t>
      </w:r>
      <w:proofErr w:type="spellEnd"/>
      <w:r w:rsidRPr="0029075D">
        <w:rPr>
          <w:szCs w:val="24"/>
          <w:lang w:val="en-GB"/>
        </w:rPr>
        <w:t xml:space="preserve"> </w:t>
      </w:r>
      <w:proofErr w:type="spellStart"/>
      <w:r w:rsidRPr="0029075D">
        <w:rPr>
          <w:szCs w:val="24"/>
          <w:lang w:val="en-GB"/>
        </w:rPr>
        <w:t>za</w:t>
      </w:r>
      <w:proofErr w:type="spellEnd"/>
      <w:r w:rsidRPr="0029075D">
        <w:rPr>
          <w:szCs w:val="24"/>
          <w:lang w:val="en-GB"/>
        </w:rPr>
        <w:t xml:space="preserve"> </w:t>
      </w:r>
      <w:proofErr w:type="spellStart"/>
      <w:r w:rsidRPr="0029075D">
        <w:rPr>
          <w:szCs w:val="24"/>
          <w:lang w:val="en-GB"/>
        </w:rPr>
        <w:t>podjetja</w:t>
      </w:r>
      <w:proofErr w:type="spellEnd"/>
      <w:r w:rsidRPr="0029075D">
        <w:rPr>
          <w:szCs w:val="24"/>
          <w:lang w:val="en-GB"/>
        </w:rPr>
        <w:t xml:space="preserve"> - </w:t>
      </w:r>
      <w:proofErr w:type="spellStart"/>
      <w:r w:rsidRPr="0029075D">
        <w:rPr>
          <w:szCs w:val="24"/>
          <w:lang w:val="en-GB"/>
        </w:rPr>
        <w:t>Ekosklad</w:t>
      </w:r>
      <w:proofErr w:type="spellEnd"/>
      <w:r w:rsidRPr="0029075D">
        <w:rPr>
          <w:szCs w:val="24"/>
        </w:rPr>
        <w:t xml:space="preserve"> </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Energetska</w:t>
      </w:r>
      <w:proofErr w:type="spellEnd"/>
      <w:r w:rsidRPr="0029075D">
        <w:rPr>
          <w:szCs w:val="24"/>
          <w:lang w:val="en-GB"/>
        </w:rPr>
        <w:t xml:space="preserve"> </w:t>
      </w:r>
      <w:proofErr w:type="spellStart"/>
      <w:r w:rsidRPr="0029075D">
        <w:rPr>
          <w:szCs w:val="24"/>
          <w:lang w:val="en-GB"/>
        </w:rPr>
        <w:t>izkaznica</w:t>
      </w:r>
      <w:proofErr w:type="spellEnd"/>
      <w:r w:rsidRPr="0029075D">
        <w:rPr>
          <w:szCs w:val="24"/>
          <w:lang w:val="en-GB"/>
        </w:rPr>
        <w:t xml:space="preserve"> </w:t>
      </w:r>
      <w:proofErr w:type="spellStart"/>
      <w:r w:rsidRPr="0029075D">
        <w:rPr>
          <w:szCs w:val="24"/>
          <w:lang w:val="en-GB"/>
        </w:rPr>
        <w:t>stavbe</w:t>
      </w:r>
      <w:proofErr w:type="spellEnd"/>
      <w:r w:rsidRPr="0029075D">
        <w:rPr>
          <w:szCs w:val="24"/>
          <w:lang w:val="en-GB"/>
        </w:rPr>
        <w:t xml:space="preserve"> </w:t>
      </w:r>
      <w:proofErr w:type="spellStart"/>
      <w:r w:rsidRPr="0029075D">
        <w:rPr>
          <w:szCs w:val="24"/>
          <w:lang w:val="en-GB"/>
        </w:rPr>
        <w:t>podjetja</w:t>
      </w:r>
      <w:proofErr w:type="spellEnd"/>
      <w:r w:rsidRPr="0029075D">
        <w:rPr>
          <w:szCs w:val="24"/>
        </w:rPr>
        <w:t xml:space="preserve"> </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Ozelenitev</w:t>
      </w:r>
      <w:proofErr w:type="spellEnd"/>
      <w:r w:rsidRPr="0029075D">
        <w:rPr>
          <w:szCs w:val="24"/>
          <w:lang w:val="en-GB"/>
        </w:rPr>
        <w:t xml:space="preserve"> </w:t>
      </w:r>
      <w:proofErr w:type="spellStart"/>
      <w:r w:rsidRPr="0029075D">
        <w:rPr>
          <w:szCs w:val="24"/>
          <w:lang w:val="en-GB"/>
        </w:rPr>
        <w:t>voznega</w:t>
      </w:r>
      <w:proofErr w:type="spellEnd"/>
      <w:r w:rsidRPr="0029075D">
        <w:rPr>
          <w:szCs w:val="24"/>
          <w:lang w:val="en-GB"/>
        </w:rPr>
        <w:t xml:space="preserve"> parka </w:t>
      </w:r>
      <w:proofErr w:type="spellStart"/>
      <w:r w:rsidRPr="0029075D">
        <w:rPr>
          <w:szCs w:val="24"/>
          <w:lang w:val="en-GB"/>
        </w:rPr>
        <w:t>podjetja</w:t>
      </w:r>
      <w:proofErr w:type="spellEnd"/>
      <w:r w:rsidRPr="0029075D">
        <w:rPr>
          <w:szCs w:val="24"/>
        </w:rPr>
        <w:t xml:space="preserve"> XY </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Ekološko</w:t>
      </w:r>
      <w:proofErr w:type="spellEnd"/>
      <w:r w:rsidRPr="0029075D">
        <w:rPr>
          <w:szCs w:val="24"/>
          <w:lang w:val="en-GB"/>
        </w:rPr>
        <w:t xml:space="preserve"> </w:t>
      </w:r>
      <w:proofErr w:type="spellStart"/>
      <w:r w:rsidRPr="0029075D">
        <w:rPr>
          <w:szCs w:val="24"/>
          <w:lang w:val="en-GB"/>
        </w:rPr>
        <w:t>kmetijstvo</w:t>
      </w:r>
      <w:proofErr w:type="spellEnd"/>
      <w:r w:rsidRPr="0029075D">
        <w:rPr>
          <w:szCs w:val="24"/>
        </w:rPr>
        <w:t xml:space="preserve"> </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Zeleno</w:t>
      </w:r>
      <w:proofErr w:type="spellEnd"/>
      <w:r w:rsidRPr="0029075D">
        <w:rPr>
          <w:szCs w:val="24"/>
          <w:lang w:val="en-GB"/>
        </w:rPr>
        <w:t xml:space="preserve"> </w:t>
      </w:r>
      <w:proofErr w:type="spellStart"/>
      <w:r w:rsidRPr="0029075D">
        <w:rPr>
          <w:szCs w:val="24"/>
          <w:lang w:val="en-GB"/>
        </w:rPr>
        <w:t>javno</w:t>
      </w:r>
      <w:proofErr w:type="spellEnd"/>
      <w:r w:rsidRPr="0029075D">
        <w:rPr>
          <w:szCs w:val="24"/>
          <w:lang w:val="en-GB"/>
        </w:rPr>
        <w:t xml:space="preserve"> </w:t>
      </w:r>
      <w:proofErr w:type="spellStart"/>
      <w:r w:rsidRPr="0029075D">
        <w:rPr>
          <w:szCs w:val="24"/>
          <w:lang w:val="en-GB"/>
        </w:rPr>
        <w:t>naročanje</w:t>
      </w:r>
      <w:proofErr w:type="spellEnd"/>
      <w:r w:rsidRPr="0029075D">
        <w:rPr>
          <w:szCs w:val="24"/>
        </w:rPr>
        <w:t xml:space="preserve"> </w:t>
      </w:r>
      <w:r w:rsidRPr="0029075D">
        <w:rPr>
          <w:szCs w:val="24"/>
          <w:lang w:val="en-GB"/>
        </w:rPr>
        <w:t xml:space="preserve">v </w:t>
      </w:r>
      <w:proofErr w:type="spellStart"/>
      <w:r w:rsidRPr="0029075D">
        <w:rPr>
          <w:szCs w:val="24"/>
          <w:lang w:val="en-GB"/>
        </w:rPr>
        <w:t>javnih</w:t>
      </w:r>
      <w:proofErr w:type="spellEnd"/>
      <w:r w:rsidRPr="0029075D">
        <w:rPr>
          <w:szCs w:val="24"/>
          <w:lang w:val="en-GB"/>
        </w:rPr>
        <w:t xml:space="preserve"> </w:t>
      </w:r>
      <w:proofErr w:type="spellStart"/>
      <w:r w:rsidRPr="0029075D">
        <w:rPr>
          <w:szCs w:val="24"/>
          <w:lang w:val="en-GB"/>
        </w:rPr>
        <w:t>ustanovah</w:t>
      </w:r>
      <w:proofErr w:type="spellEnd"/>
      <w:r w:rsidRPr="0029075D">
        <w:rPr>
          <w:szCs w:val="24"/>
          <w:lang w:val="en-GB"/>
        </w:rPr>
        <w:t xml:space="preserve"> (</w:t>
      </w:r>
      <w:proofErr w:type="spellStart"/>
      <w:r w:rsidRPr="0029075D">
        <w:rPr>
          <w:szCs w:val="24"/>
          <w:lang w:val="en-GB"/>
        </w:rPr>
        <w:t>občine</w:t>
      </w:r>
      <w:proofErr w:type="spellEnd"/>
      <w:r w:rsidRPr="0029075D">
        <w:rPr>
          <w:szCs w:val="24"/>
          <w:lang w:val="en-GB"/>
        </w:rPr>
        <w:t xml:space="preserve">, </w:t>
      </w:r>
      <w:proofErr w:type="spellStart"/>
      <w:r w:rsidRPr="0029075D">
        <w:rPr>
          <w:szCs w:val="24"/>
          <w:lang w:val="en-GB"/>
        </w:rPr>
        <w:t>šole</w:t>
      </w:r>
      <w:proofErr w:type="spellEnd"/>
      <w:r w:rsidRPr="0029075D">
        <w:rPr>
          <w:szCs w:val="24"/>
          <w:lang w:val="en-GB"/>
        </w:rPr>
        <w:t>…)</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Okoljska</w:t>
      </w:r>
      <w:proofErr w:type="spellEnd"/>
      <w:r w:rsidRPr="0029075D">
        <w:rPr>
          <w:szCs w:val="24"/>
          <w:lang w:val="en-GB"/>
        </w:rPr>
        <w:t xml:space="preserve"> </w:t>
      </w:r>
      <w:proofErr w:type="spellStart"/>
      <w:r w:rsidRPr="0029075D">
        <w:rPr>
          <w:szCs w:val="24"/>
          <w:lang w:val="en-GB"/>
        </w:rPr>
        <w:t>dovoljenja</w:t>
      </w:r>
      <w:proofErr w:type="spellEnd"/>
      <w:r w:rsidRPr="0029075D">
        <w:rPr>
          <w:szCs w:val="24"/>
          <w:lang w:val="en-GB"/>
        </w:rPr>
        <w:t xml:space="preserve"> in </w:t>
      </w:r>
      <w:proofErr w:type="spellStart"/>
      <w:r w:rsidRPr="0029075D">
        <w:rPr>
          <w:szCs w:val="24"/>
          <w:lang w:val="en-GB"/>
        </w:rPr>
        <w:t>soglasja</w:t>
      </w:r>
      <w:proofErr w:type="spellEnd"/>
      <w:r w:rsidRPr="0029075D">
        <w:rPr>
          <w:szCs w:val="24"/>
          <w:lang w:val="en-GB"/>
        </w:rPr>
        <w:t xml:space="preserve"> v </w:t>
      </w:r>
      <w:proofErr w:type="spellStart"/>
      <w:r w:rsidRPr="0029075D">
        <w:rPr>
          <w:szCs w:val="24"/>
          <w:lang w:val="en-GB"/>
        </w:rPr>
        <w:t>podjetju</w:t>
      </w:r>
      <w:proofErr w:type="spellEnd"/>
      <w:r w:rsidRPr="0029075D">
        <w:rPr>
          <w:szCs w:val="24"/>
        </w:rPr>
        <w:t xml:space="preserve"> XY</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Krožno</w:t>
      </w:r>
      <w:proofErr w:type="spellEnd"/>
      <w:r w:rsidRPr="0029075D">
        <w:rPr>
          <w:szCs w:val="24"/>
          <w:lang w:val="en-GB"/>
        </w:rPr>
        <w:t xml:space="preserve"> </w:t>
      </w:r>
      <w:proofErr w:type="spellStart"/>
      <w:r w:rsidRPr="0029075D">
        <w:rPr>
          <w:szCs w:val="24"/>
          <w:lang w:val="en-GB"/>
        </w:rPr>
        <w:t>gospodarstvo</w:t>
      </w:r>
      <w:proofErr w:type="spellEnd"/>
      <w:r w:rsidRPr="0029075D">
        <w:rPr>
          <w:szCs w:val="24"/>
          <w:lang w:val="en-GB"/>
        </w:rPr>
        <w:t xml:space="preserve"> in </w:t>
      </w:r>
      <w:proofErr w:type="spellStart"/>
      <w:r w:rsidRPr="0029075D">
        <w:rPr>
          <w:szCs w:val="24"/>
          <w:lang w:val="en-GB"/>
        </w:rPr>
        <w:t>primeri</w:t>
      </w:r>
      <w:proofErr w:type="spellEnd"/>
      <w:r w:rsidRPr="0029075D">
        <w:rPr>
          <w:szCs w:val="24"/>
          <w:lang w:val="en-GB"/>
        </w:rPr>
        <w:t xml:space="preserve"> </w:t>
      </w:r>
      <w:proofErr w:type="spellStart"/>
      <w:r w:rsidRPr="0029075D">
        <w:rPr>
          <w:szCs w:val="24"/>
          <w:lang w:val="en-GB"/>
        </w:rPr>
        <w:t>dobre</w:t>
      </w:r>
      <w:proofErr w:type="spellEnd"/>
      <w:r w:rsidRPr="0029075D">
        <w:rPr>
          <w:szCs w:val="24"/>
          <w:lang w:val="en-GB"/>
        </w:rPr>
        <w:t xml:space="preserve"> </w:t>
      </w:r>
      <w:proofErr w:type="spellStart"/>
      <w:r w:rsidRPr="0029075D">
        <w:rPr>
          <w:szCs w:val="24"/>
          <w:lang w:val="en-GB"/>
        </w:rPr>
        <w:t>prakse</w:t>
      </w:r>
      <w:proofErr w:type="spellEnd"/>
      <w:r w:rsidRPr="0029075D">
        <w:rPr>
          <w:szCs w:val="24"/>
        </w:rPr>
        <w:t xml:space="preserve"> </w:t>
      </w:r>
    </w:p>
    <w:p w:rsidR="0029075D" w:rsidRPr="0029075D" w:rsidRDefault="0029075D" w:rsidP="0029075D">
      <w:pPr>
        <w:numPr>
          <w:ilvl w:val="0"/>
          <w:numId w:val="31"/>
        </w:numPr>
        <w:spacing w:after="0" w:line="240" w:lineRule="auto"/>
        <w:ind w:right="0"/>
        <w:jc w:val="left"/>
        <w:rPr>
          <w:szCs w:val="24"/>
        </w:rPr>
      </w:pPr>
      <w:proofErr w:type="spellStart"/>
      <w:r w:rsidRPr="0029075D">
        <w:rPr>
          <w:szCs w:val="24"/>
          <w:lang w:val="en-GB"/>
        </w:rPr>
        <w:t>Ogljični</w:t>
      </w:r>
      <w:proofErr w:type="spellEnd"/>
      <w:r w:rsidRPr="0029075D">
        <w:rPr>
          <w:szCs w:val="24"/>
          <w:lang w:val="en-GB"/>
        </w:rPr>
        <w:t xml:space="preserve"> </w:t>
      </w:r>
      <w:proofErr w:type="spellStart"/>
      <w:r w:rsidRPr="0029075D">
        <w:rPr>
          <w:szCs w:val="24"/>
          <w:lang w:val="en-GB"/>
        </w:rPr>
        <w:t>odtis</w:t>
      </w:r>
      <w:proofErr w:type="spellEnd"/>
      <w:r w:rsidRPr="0029075D">
        <w:rPr>
          <w:szCs w:val="24"/>
          <w:lang w:val="en-GB"/>
        </w:rPr>
        <w:t xml:space="preserve"> </w:t>
      </w:r>
      <w:proofErr w:type="spellStart"/>
      <w:r w:rsidRPr="0029075D">
        <w:rPr>
          <w:szCs w:val="24"/>
          <w:lang w:val="en-GB"/>
        </w:rPr>
        <w:t>podjetja</w:t>
      </w:r>
      <w:proofErr w:type="spellEnd"/>
      <w:r w:rsidRPr="0029075D">
        <w:rPr>
          <w:szCs w:val="24"/>
        </w:rPr>
        <w:t xml:space="preserve"> XY</w:t>
      </w:r>
    </w:p>
    <w:p w:rsidR="0029075D" w:rsidRPr="00254B61" w:rsidRDefault="0029075D" w:rsidP="0029075D">
      <w:pPr>
        <w:rPr>
          <w:b/>
          <w:i/>
          <w:szCs w:val="24"/>
        </w:rPr>
      </w:pPr>
    </w:p>
    <w:p w:rsidR="0029075D" w:rsidRPr="0029075D" w:rsidRDefault="0029075D" w:rsidP="0029075D">
      <w:pPr>
        <w:rPr>
          <w:b/>
          <w:szCs w:val="24"/>
        </w:rPr>
      </w:pPr>
      <w:r w:rsidRPr="0029075D">
        <w:rPr>
          <w:b/>
          <w:szCs w:val="24"/>
        </w:rPr>
        <w:t xml:space="preserve">predlagatelj  mag. </w:t>
      </w:r>
      <w:proofErr w:type="spellStart"/>
      <w:r w:rsidRPr="0029075D">
        <w:rPr>
          <w:b/>
          <w:szCs w:val="24"/>
        </w:rPr>
        <w:t>Betina</w:t>
      </w:r>
      <w:proofErr w:type="spellEnd"/>
      <w:r w:rsidRPr="0029075D">
        <w:rPr>
          <w:b/>
          <w:szCs w:val="24"/>
        </w:rPr>
        <w:t xml:space="preserve"> Podgajski</w:t>
      </w:r>
    </w:p>
    <w:p w:rsidR="0029075D" w:rsidRPr="0029075D" w:rsidRDefault="0029075D" w:rsidP="0029075D">
      <w:pPr>
        <w:rPr>
          <w:b/>
          <w:szCs w:val="24"/>
        </w:rPr>
      </w:pPr>
      <w:r w:rsidRPr="0029075D">
        <w:rPr>
          <w:b/>
          <w:szCs w:val="24"/>
        </w:rPr>
        <w:t>MODUL PODJETNIŠTVO IN TRŽENJE, Podjetništvo</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Uvajanje novega izdelka/storitve… na trg</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Poslovni načrt za …</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Značilnosti delovanja start up podjetija …</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Analiza značilnosti delovanja start up podjetij v Pomurju/Sloveniji</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Spodbujanje podjetniških aktivnosti v podjetju …</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Življenjski cikel podjetja…</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Vloga podpornega okolja pri ispodbujanju podjetij in podjetniških aktivnosti v podjetju….</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Značilnosti poslovanja obrtnih podjetij</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Vpliv notranjega podjetništva na uspešnost poslovanja podjetja…</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Značilnosti/analiza socialnega podjetništva  v socialnem podjetju ….</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Analiza delovanja družinskega podjetja….</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Položaj žensk podjetnic in ovire pri odločanju za žensko podjetništvo</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lastRenderedPageBreak/>
        <w:t>Položaj mladih na trgu dela in sprejem odločitve o podjetništvu kot karierni poti</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 xml:space="preserve">Mladi in njihova podjetnost </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Patent kot učinkovito sredstvo za zaščito inovacije</w:t>
      </w:r>
    </w:p>
    <w:p w:rsidR="0029075D" w:rsidRPr="0029075D" w:rsidRDefault="0029075D" w:rsidP="0029075D">
      <w:pPr>
        <w:numPr>
          <w:ilvl w:val="0"/>
          <w:numId w:val="28"/>
        </w:numPr>
        <w:spacing w:after="0" w:line="240" w:lineRule="auto"/>
        <w:ind w:right="0"/>
        <w:contextualSpacing/>
        <w:jc w:val="left"/>
        <w:rPr>
          <w:rFonts w:eastAsia="Calibri"/>
          <w:noProof/>
          <w:szCs w:val="24"/>
        </w:rPr>
      </w:pPr>
      <w:r w:rsidRPr="0029075D">
        <w:rPr>
          <w:rFonts w:eastAsia="Calibri"/>
          <w:noProof/>
          <w:szCs w:val="24"/>
        </w:rPr>
        <w:t>Predlog študenta:…</w:t>
      </w:r>
    </w:p>
    <w:p w:rsidR="0029075D" w:rsidRPr="0029075D" w:rsidRDefault="0029075D" w:rsidP="0029075D">
      <w:pPr>
        <w:rPr>
          <w:szCs w:val="24"/>
        </w:rPr>
      </w:pPr>
    </w:p>
    <w:p w:rsidR="0029075D" w:rsidRPr="0029075D" w:rsidRDefault="0029075D" w:rsidP="0029075D">
      <w:pPr>
        <w:rPr>
          <w:b/>
          <w:szCs w:val="24"/>
        </w:rPr>
      </w:pPr>
      <w:r w:rsidRPr="0029075D">
        <w:rPr>
          <w:b/>
          <w:szCs w:val="24"/>
        </w:rPr>
        <w:t xml:space="preserve">predlagatelj dr. Beno Klemenčič </w:t>
      </w:r>
    </w:p>
    <w:p w:rsidR="0029075D" w:rsidRPr="0029075D" w:rsidRDefault="0029075D" w:rsidP="0029075D">
      <w:pPr>
        <w:rPr>
          <w:b/>
          <w:szCs w:val="24"/>
        </w:rPr>
      </w:pPr>
      <w:r w:rsidRPr="0029075D">
        <w:rPr>
          <w:b/>
          <w:szCs w:val="24"/>
        </w:rPr>
        <w:t xml:space="preserve">MODUL TRŽENJE, Trženje </w:t>
      </w:r>
    </w:p>
    <w:p w:rsidR="0029075D" w:rsidRPr="0029075D" w:rsidRDefault="0029075D" w:rsidP="0029075D">
      <w:pPr>
        <w:pStyle w:val="Naslov2"/>
        <w:keepLines w:val="0"/>
        <w:numPr>
          <w:ilvl w:val="0"/>
          <w:numId w:val="26"/>
        </w:numPr>
        <w:spacing w:after="0" w:line="240" w:lineRule="auto"/>
        <w:rPr>
          <w:b w:val="0"/>
          <w:color w:val="auto"/>
          <w:sz w:val="24"/>
        </w:rPr>
      </w:pPr>
      <w:r w:rsidRPr="0029075D">
        <w:rPr>
          <w:b w:val="0"/>
          <w:color w:val="auto"/>
          <w:sz w:val="24"/>
        </w:rPr>
        <w:t>Analiza politike prodaje v podjetju...</w:t>
      </w:r>
    </w:p>
    <w:p w:rsidR="0029075D" w:rsidRPr="0029075D" w:rsidRDefault="0029075D" w:rsidP="0029075D">
      <w:pPr>
        <w:numPr>
          <w:ilvl w:val="0"/>
          <w:numId w:val="26"/>
        </w:numPr>
        <w:spacing w:after="0" w:line="240" w:lineRule="auto"/>
        <w:ind w:right="0"/>
        <w:jc w:val="left"/>
        <w:rPr>
          <w:szCs w:val="24"/>
        </w:rPr>
      </w:pPr>
      <w:r w:rsidRPr="0029075D">
        <w:rPr>
          <w:szCs w:val="24"/>
        </w:rPr>
        <w:t>Analiza strategije trženja v podjetju…</w:t>
      </w:r>
    </w:p>
    <w:p w:rsidR="0029075D" w:rsidRPr="0029075D" w:rsidRDefault="0029075D" w:rsidP="0029075D">
      <w:pPr>
        <w:numPr>
          <w:ilvl w:val="0"/>
          <w:numId w:val="26"/>
        </w:numPr>
        <w:spacing w:after="0" w:line="240" w:lineRule="auto"/>
        <w:ind w:right="0"/>
        <w:jc w:val="left"/>
        <w:rPr>
          <w:szCs w:val="24"/>
        </w:rPr>
      </w:pPr>
      <w:r w:rsidRPr="0029075D">
        <w:rPr>
          <w:szCs w:val="24"/>
        </w:rPr>
        <w:t>Analiza cen izdelkov in/ali storitev v podjetju…</w:t>
      </w:r>
    </w:p>
    <w:p w:rsidR="0029075D" w:rsidRPr="0029075D" w:rsidRDefault="0029075D" w:rsidP="0029075D">
      <w:pPr>
        <w:numPr>
          <w:ilvl w:val="0"/>
          <w:numId w:val="26"/>
        </w:numPr>
        <w:spacing w:after="0" w:line="240" w:lineRule="auto"/>
        <w:ind w:right="0"/>
        <w:jc w:val="left"/>
        <w:rPr>
          <w:szCs w:val="24"/>
        </w:rPr>
      </w:pPr>
      <w:r w:rsidRPr="0029075D">
        <w:rPr>
          <w:szCs w:val="24"/>
        </w:rPr>
        <w:t>Analiza ciljnega trga podjetja…</w:t>
      </w:r>
    </w:p>
    <w:p w:rsidR="0029075D" w:rsidRPr="0029075D" w:rsidRDefault="0029075D" w:rsidP="0029075D">
      <w:pPr>
        <w:numPr>
          <w:ilvl w:val="0"/>
          <w:numId w:val="26"/>
        </w:numPr>
        <w:spacing w:after="0" w:line="240" w:lineRule="auto"/>
        <w:ind w:right="0"/>
        <w:jc w:val="left"/>
        <w:rPr>
          <w:szCs w:val="24"/>
        </w:rPr>
      </w:pPr>
      <w:r w:rsidRPr="0029075D">
        <w:rPr>
          <w:szCs w:val="24"/>
        </w:rPr>
        <w:t>Raziskava konkretnega trga</w:t>
      </w:r>
    </w:p>
    <w:p w:rsidR="0029075D" w:rsidRPr="0029075D" w:rsidRDefault="0029075D" w:rsidP="0029075D">
      <w:pPr>
        <w:numPr>
          <w:ilvl w:val="0"/>
          <w:numId w:val="26"/>
        </w:numPr>
        <w:spacing w:after="0" w:line="240" w:lineRule="auto"/>
        <w:ind w:right="0"/>
        <w:jc w:val="left"/>
        <w:rPr>
          <w:szCs w:val="24"/>
        </w:rPr>
      </w:pPr>
      <w:r w:rsidRPr="0029075D">
        <w:rPr>
          <w:szCs w:val="24"/>
        </w:rPr>
        <w:t>Analiza marketinškega informacijskega sistema v podjetju…</w:t>
      </w:r>
    </w:p>
    <w:p w:rsidR="0029075D" w:rsidRPr="0029075D" w:rsidRDefault="0029075D" w:rsidP="0029075D">
      <w:pPr>
        <w:numPr>
          <w:ilvl w:val="0"/>
          <w:numId w:val="26"/>
        </w:numPr>
        <w:spacing w:after="0" w:line="240" w:lineRule="auto"/>
        <w:ind w:right="0"/>
        <w:jc w:val="left"/>
        <w:rPr>
          <w:szCs w:val="24"/>
        </w:rPr>
      </w:pPr>
      <w:r w:rsidRPr="0029075D">
        <w:rPr>
          <w:szCs w:val="24"/>
        </w:rPr>
        <w:t>Uporaba sodobnih oblik prodaje v podjetju…</w:t>
      </w:r>
    </w:p>
    <w:p w:rsidR="0029075D" w:rsidRPr="0029075D" w:rsidRDefault="0029075D" w:rsidP="0029075D">
      <w:pPr>
        <w:numPr>
          <w:ilvl w:val="0"/>
          <w:numId w:val="26"/>
        </w:numPr>
        <w:spacing w:after="0" w:line="240" w:lineRule="auto"/>
        <w:ind w:right="0"/>
        <w:jc w:val="left"/>
        <w:rPr>
          <w:szCs w:val="24"/>
        </w:rPr>
      </w:pPr>
      <w:r w:rsidRPr="0029075D">
        <w:rPr>
          <w:szCs w:val="24"/>
        </w:rPr>
        <w:t>Vpliv spletnih družbenih omrežij na nakupno odločanje</w:t>
      </w:r>
    </w:p>
    <w:p w:rsidR="0029075D" w:rsidRPr="0029075D" w:rsidRDefault="0029075D" w:rsidP="0029075D">
      <w:pPr>
        <w:pStyle w:val="Naslov2"/>
        <w:keepLines w:val="0"/>
        <w:numPr>
          <w:ilvl w:val="0"/>
          <w:numId w:val="26"/>
        </w:numPr>
        <w:spacing w:after="0" w:line="240" w:lineRule="auto"/>
        <w:rPr>
          <w:b w:val="0"/>
          <w:color w:val="auto"/>
          <w:sz w:val="24"/>
        </w:rPr>
      </w:pPr>
      <w:r w:rsidRPr="0029075D">
        <w:rPr>
          <w:b w:val="0"/>
          <w:color w:val="auto"/>
          <w:sz w:val="24"/>
        </w:rPr>
        <w:t>Informacijsko vedenje porabnikov pri nakupu izdelka/izdelkov</w:t>
      </w:r>
    </w:p>
    <w:p w:rsidR="0029075D" w:rsidRPr="0029075D" w:rsidRDefault="0029075D" w:rsidP="0029075D">
      <w:pPr>
        <w:numPr>
          <w:ilvl w:val="0"/>
          <w:numId w:val="26"/>
        </w:numPr>
        <w:spacing w:after="0" w:line="240" w:lineRule="auto"/>
        <w:ind w:right="0"/>
        <w:jc w:val="left"/>
        <w:rPr>
          <w:szCs w:val="24"/>
        </w:rPr>
      </w:pPr>
      <w:r w:rsidRPr="0029075D">
        <w:rPr>
          <w:szCs w:val="24"/>
        </w:rPr>
        <w:t>Oglaševanje blagovnih znamk</w:t>
      </w:r>
    </w:p>
    <w:p w:rsidR="0029075D" w:rsidRPr="0029075D" w:rsidRDefault="0029075D" w:rsidP="0029075D">
      <w:pPr>
        <w:numPr>
          <w:ilvl w:val="0"/>
          <w:numId w:val="26"/>
        </w:numPr>
        <w:spacing w:after="0" w:line="240" w:lineRule="auto"/>
        <w:ind w:right="0"/>
        <w:jc w:val="left"/>
        <w:rPr>
          <w:szCs w:val="24"/>
        </w:rPr>
      </w:pPr>
      <w:r w:rsidRPr="0029075D">
        <w:rPr>
          <w:szCs w:val="24"/>
        </w:rPr>
        <w:t>Analiza življenjskega cikla izdelka</w:t>
      </w:r>
    </w:p>
    <w:p w:rsidR="0029075D" w:rsidRPr="0029075D" w:rsidRDefault="0029075D" w:rsidP="0029075D">
      <w:pPr>
        <w:numPr>
          <w:ilvl w:val="0"/>
          <w:numId w:val="26"/>
        </w:numPr>
        <w:spacing w:after="0" w:line="240" w:lineRule="auto"/>
        <w:ind w:right="0"/>
        <w:jc w:val="left"/>
        <w:rPr>
          <w:szCs w:val="24"/>
        </w:rPr>
      </w:pPr>
      <w:r w:rsidRPr="0029075D">
        <w:rPr>
          <w:szCs w:val="24"/>
        </w:rPr>
        <w:t>Uvajanje novega izdelka na trg</w:t>
      </w:r>
    </w:p>
    <w:p w:rsidR="0029075D" w:rsidRPr="0029075D" w:rsidRDefault="0029075D" w:rsidP="0029075D">
      <w:pPr>
        <w:numPr>
          <w:ilvl w:val="0"/>
          <w:numId w:val="26"/>
        </w:numPr>
        <w:spacing w:after="0" w:line="240" w:lineRule="auto"/>
        <w:ind w:right="0"/>
        <w:jc w:val="left"/>
        <w:rPr>
          <w:szCs w:val="24"/>
        </w:rPr>
      </w:pPr>
      <w:r w:rsidRPr="0029075D">
        <w:rPr>
          <w:szCs w:val="24"/>
        </w:rPr>
        <w:t>Uvajanje blagovne znamke</w:t>
      </w:r>
    </w:p>
    <w:p w:rsidR="0029075D" w:rsidRPr="0029075D" w:rsidRDefault="0029075D" w:rsidP="0029075D">
      <w:pPr>
        <w:numPr>
          <w:ilvl w:val="0"/>
          <w:numId w:val="26"/>
        </w:numPr>
        <w:spacing w:after="0" w:line="240" w:lineRule="auto"/>
        <w:ind w:right="0"/>
        <w:jc w:val="left"/>
        <w:rPr>
          <w:szCs w:val="24"/>
        </w:rPr>
      </w:pPr>
      <w:r w:rsidRPr="0029075D">
        <w:rPr>
          <w:szCs w:val="24"/>
        </w:rPr>
        <w:t>Varen nakup prek interneta</w:t>
      </w:r>
    </w:p>
    <w:p w:rsidR="0029075D" w:rsidRPr="0029075D" w:rsidRDefault="0029075D" w:rsidP="0029075D">
      <w:pPr>
        <w:numPr>
          <w:ilvl w:val="0"/>
          <w:numId w:val="26"/>
        </w:numPr>
        <w:spacing w:after="0" w:line="240" w:lineRule="auto"/>
        <w:ind w:right="0"/>
        <w:jc w:val="left"/>
        <w:rPr>
          <w:szCs w:val="24"/>
        </w:rPr>
      </w:pPr>
      <w:r w:rsidRPr="0029075D">
        <w:rPr>
          <w:szCs w:val="24"/>
        </w:rPr>
        <w:t xml:space="preserve">Proces razvoja novega izdelka </w:t>
      </w:r>
    </w:p>
    <w:p w:rsidR="0029075D" w:rsidRPr="0029075D" w:rsidRDefault="0029075D" w:rsidP="0029075D">
      <w:pPr>
        <w:numPr>
          <w:ilvl w:val="0"/>
          <w:numId w:val="26"/>
        </w:numPr>
        <w:spacing w:after="0" w:line="240" w:lineRule="auto"/>
        <w:ind w:right="0"/>
        <w:jc w:val="left"/>
        <w:rPr>
          <w:szCs w:val="24"/>
        </w:rPr>
      </w:pPr>
      <w:r w:rsidRPr="0029075D">
        <w:rPr>
          <w:szCs w:val="24"/>
        </w:rPr>
        <w:t xml:space="preserve">Odnosi z javnostmi v podjetju… </w:t>
      </w:r>
    </w:p>
    <w:p w:rsidR="0029075D" w:rsidRPr="0029075D" w:rsidRDefault="0029075D" w:rsidP="0029075D">
      <w:pPr>
        <w:numPr>
          <w:ilvl w:val="0"/>
          <w:numId w:val="26"/>
        </w:numPr>
        <w:spacing w:after="0" w:line="240" w:lineRule="auto"/>
        <w:ind w:right="0"/>
        <w:jc w:val="left"/>
        <w:rPr>
          <w:szCs w:val="24"/>
        </w:rPr>
      </w:pPr>
      <w:r w:rsidRPr="0029075D">
        <w:rPr>
          <w:szCs w:val="24"/>
        </w:rPr>
        <w:t xml:space="preserve">Sponzorstva, donacije v podjetju… </w:t>
      </w:r>
    </w:p>
    <w:p w:rsidR="0029075D" w:rsidRPr="0029075D" w:rsidRDefault="0029075D" w:rsidP="0029075D">
      <w:pPr>
        <w:numPr>
          <w:ilvl w:val="0"/>
          <w:numId w:val="26"/>
        </w:numPr>
        <w:spacing w:after="0" w:line="240" w:lineRule="auto"/>
        <w:ind w:right="0"/>
        <w:jc w:val="left"/>
        <w:rPr>
          <w:szCs w:val="24"/>
        </w:rPr>
      </w:pPr>
      <w:r w:rsidRPr="0029075D">
        <w:rPr>
          <w:szCs w:val="24"/>
        </w:rPr>
        <w:t>Vsebina trženjskega načrta v podjetju…</w:t>
      </w:r>
    </w:p>
    <w:p w:rsidR="0029075D" w:rsidRPr="0029075D" w:rsidRDefault="0029075D" w:rsidP="0029075D">
      <w:pPr>
        <w:numPr>
          <w:ilvl w:val="0"/>
          <w:numId w:val="26"/>
        </w:numPr>
        <w:spacing w:after="0" w:line="240" w:lineRule="auto"/>
        <w:ind w:right="0"/>
        <w:jc w:val="left"/>
        <w:rPr>
          <w:szCs w:val="24"/>
        </w:rPr>
      </w:pPr>
      <w:r w:rsidRPr="0029075D">
        <w:rPr>
          <w:szCs w:val="24"/>
        </w:rPr>
        <w:t xml:space="preserve">Razvoj blagovne znamke… </w:t>
      </w:r>
    </w:p>
    <w:p w:rsidR="0029075D" w:rsidRPr="0029075D" w:rsidRDefault="0029075D" w:rsidP="0029075D">
      <w:pPr>
        <w:numPr>
          <w:ilvl w:val="0"/>
          <w:numId w:val="26"/>
        </w:numPr>
        <w:spacing w:after="0" w:line="240" w:lineRule="auto"/>
        <w:ind w:right="0"/>
        <w:jc w:val="left"/>
        <w:rPr>
          <w:szCs w:val="24"/>
        </w:rPr>
      </w:pPr>
      <w:r w:rsidRPr="0029075D">
        <w:rPr>
          <w:szCs w:val="24"/>
        </w:rPr>
        <w:t>Politika blagovne znamke v podjetju</w:t>
      </w:r>
    </w:p>
    <w:p w:rsidR="0029075D" w:rsidRPr="0029075D" w:rsidRDefault="0029075D" w:rsidP="0029075D">
      <w:pPr>
        <w:numPr>
          <w:ilvl w:val="0"/>
          <w:numId w:val="26"/>
        </w:numPr>
        <w:spacing w:after="0" w:line="240" w:lineRule="auto"/>
        <w:ind w:right="0"/>
        <w:jc w:val="left"/>
        <w:rPr>
          <w:szCs w:val="24"/>
        </w:rPr>
      </w:pPr>
      <w:r w:rsidRPr="0029075D">
        <w:rPr>
          <w:szCs w:val="24"/>
        </w:rPr>
        <w:t>Marketinški informacijski sistem v podjetju…</w:t>
      </w:r>
    </w:p>
    <w:p w:rsidR="0029075D" w:rsidRPr="0029075D" w:rsidRDefault="0029075D" w:rsidP="0029075D">
      <w:pPr>
        <w:numPr>
          <w:ilvl w:val="0"/>
          <w:numId w:val="26"/>
        </w:numPr>
        <w:spacing w:after="0" w:line="240" w:lineRule="auto"/>
        <w:ind w:right="0"/>
        <w:jc w:val="left"/>
        <w:rPr>
          <w:szCs w:val="24"/>
        </w:rPr>
      </w:pPr>
      <w:r w:rsidRPr="0029075D">
        <w:rPr>
          <w:szCs w:val="24"/>
        </w:rPr>
        <w:t>Postopki oblikovanja prodajnih cen v podjetju…</w:t>
      </w:r>
    </w:p>
    <w:p w:rsidR="0029075D" w:rsidRPr="0029075D" w:rsidRDefault="0029075D" w:rsidP="0029075D">
      <w:pPr>
        <w:numPr>
          <w:ilvl w:val="0"/>
          <w:numId w:val="26"/>
        </w:numPr>
        <w:spacing w:after="0" w:line="240" w:lineRule="auto"/>
        <w:ind w:right="0"/>
        <w:jc w:val="left"/>
        <w:rPr>
          <w:szCs w:val="24"/>
        </w:rPr>
      </w:pPr>
      <w:r w:rsidRPr="0029075D">
        <w:rPr>
          <w:szCs w:val="24"/>
        </w:rPr>
        <w:t>Strategije in taktike oblikovanja cen za izdelke in storitve</w:t>
      </w:r>
    </w:p>
    <w:p w:rsidR="0029075D" w:rsidRPr="0029075D" w:rsidRDefault="0029075D" w:rsidP="0029075D">
      <w:pPr>
        <w:numPr>
          <w:ilvl w:val="0"/>
          <w:numId w:val="26"/>
        </w:numPr>
        <w:spacing w:after="0" w:line="240" w:lineRule="auto"/>
        <w:ind w:right="0"/>
        <w:jc w:val="left"/>
        <w:rPr>
          <w:szCs w:val="24"/>
        </w:rPr>
      </w:pPr>
      <w:r w:rsidRPr="0029075D">
        <w:rPr>
          <w:szCs w:val="24"/>
        </w:rPr>
        <w:t>Strategija trženja za storitev</w:t>
      </w:r>
    </w:p>
    <w:p w:rsidR="0029075D" w:rsidRPr="0029075D" w:rsidRDefault="0029075D" w:rsidP="0029075D">
      <w:pPr>
        <w:numPr>
          <w:ilvl w:val="0"/>
          <w:numId w:val="26"/>
        </w:numPr>
        <w:spacing w:after="0" w:line="240" w:lineRule="auto"/>
        <w:ind w:right="0"/>
        <w:jc w:val="left"/>
        <w:rPr>
          <w:szCs w:val="24"/>
        </w:rPr>
      </w:pPr>
      <w:r w:rsidRPr="0029075D">
        <w:rPr>
          <w:szCs w:val="24"/>
        </w:rPr>
        <w:t>Strategije in ukrepi za oblikovanje ponudbe za tržno vrzel</w:t>
      </w:r>
    </w:p>
    <w:p w:rsidR="0029075D" w:rsidRPr="0029075D" w:rsidRDefault="0029075D" w:rsidP="0029075D">
      <w:pPr>
        <w:numPr>
          <w:ilvl w:val="0"/>
          <w:numId w:val="26"/>
        </w:numPr>
        <w:spacing w:after="0" w:line="240" w:lineRule="auto"/>
        <w:ind w:right="0"/>
        <w:jc w:val="left"/>
        <w:rPr>
          <w:szCs w:val="24"/>
        </w:rPr>
      </w:pPr>
      <w:r w:rsidRPr="0029075D">
        <w:rPr>
          <w:szCs w:val="24"/>
        </w:rPr>
        <w:t>Strateško načrtovanje na ravni podjetja in načrtovanje trženja</w:t>
      </w:r>
    </w:p>
    <w:p w:rsidR="0029075D" w:rsidRPr="0029075D" w:rsidRDefault="0029075D" w:rsidP="0029075D">
      <w:pPr>
        <w:numPr>
          <w:ilvl w:val="0"/>
          <w:numId w:val="26"/>
        </w:numPr>
        <w:spacing w:after="0" w:line="240" w:lineRule="auto"/>
        <w:ind w:right="0"/>
        <w:jc w:val="left"/>
        <w:rPr>
          <w:szCs w:val="24"/>
        </w:rPr>
      </w:pPr>
      <w:r w:rsidRPr="0029075D">
        <w:rPr>
          <w:szCs w:val="24"/>
        </w:rPr>
        <w:t xml:space="preserve">Strategija </w:t>
      </w:r>
      <w:proofErr w:type="spellStart"/>
      <w:r w:rsidRPr="0029075D">
        <w:rPr>
          <w:szCs w:val="24"/>
        </w:rPr>
        <w:t>pozicioniranja</w:t>
      </w:r>
      <w:proofErr w:type="spellEnd"/>
      <w:r w:rsidRPr="0029075D">
        <w:rPr>
          <w:szCs w:val="24"/>
        </w:rPr>
        <w:t xml:space="preserve"> podjetja na trgu</w:t>
      </w:r>
    </w:p>
    <w:p w:rsidR="0029075D" w:rsidRPr="0029075D" w:rsidRDefault="0029075D" w:rsidP="0029075D">
      <w:pPr>
        <w:numPr>
          <w:ilvl w:val="0"/>
          <w:numId w:val="26"/>
        </w:numPr>
        <w:spacing w:after="0" w:line="240" w:lineRule="auto"/>
        <w:ind w:right="0"/>
        <w:jc w:val="left"/>
        <w:rPr>
          <w:szCs w:val="24"/>
        </w:rPr>
      </w:pPr>
      <w:r w:rsidRPr="0029075D">
        <w:rPr>
          <w:szCs w:val="24"/>
        </w:rPr>
        <w:t xml:space="preserve">Pospeševanje prodaje v podjetju… </w:t>
      </w:r>
    </w:p>
    <w:p w:rsidR="0029075D" w:rsidRPr="0029075D" w:rsidRDefault="0029075D" w:rsidP="0029075D">
      <w:pPr>
        <w:numPr>
          <w:ilvl w:val="0"/>
          <w:numId w:val="26"/>
        </w:numPr>
        <w:spacing w:after="0" w:line="240" w:lineRule="auto"/>
        <w:ind w:right="0"/>
        <w:jc w:val="left"/>
        <w:rPr>
          <w:szCs w:val="24"/>
        </w:rPr>
      </w:pPr>
      <w:r w:rsidRPr="0029075D">
        <w:rPr>
          <w:szCs w:val="24"/>
        </w:rPr>
        <w:t xml:space="preserve">Trženjski nastop na sejmu </w:t>
      </w:r>
    </w:p>
    <w:p w:rsidR="0029075D" w:rsidRPr="0029075D" w:rsidRDefault="0029075D" w:rsidP="0029075D">
      <w:pPr>
        <w:numPr>
          <w:ilvl w:val="0"/>
          <w:numId w:val="26"/>
        </w:numPr>
        <w:spacing w:after="0" w:line="240" w:lineRule="auto"/>
        <w:ind w:right="0"/>
        <w:jc w:val="left"/>
        <w:rPr>
          <w:szCs w:val="24"/>
        </w:rPr>
      </w:pPr>
      <w:r w:rsidRPr="0029075D">
        <w:rPr>
          <w:szCs w:val="24"/>
        </w:rPr>
        <w:t>Sejem kot instrument pospeševanja prodaje</w:t>
      </w:r>
    </w:p>
    <w:p w:rsidR="0029075D" w:rsidRPr="0029075D" w:rsidRDefault="0029075D" w:rsidP="0029075D">
      <w:pPr>
        <w:numPr>
          <w:ilvl w:val="0"/>
          <w:numId w:val="26"/>
        </w:numPr>
        <w:spacing w:after="0" w:line="240" w:lineRule="auto"/>
        <w:ind w:right="0"/>
        <w:jc w:val="left"/>
        <w:rPr>
          <w:szCs w:val="24"/>
        </w:rPr>
      </w:pPr>
      <w:r w:rsidRPr="0029075D">
        <w:rPr>
          <w:szCs w:val="24"/>
        </w:rPr>
        <w:t>Analiza učinkovitosti sejemskega nastopa določenega podjetja</w:t>
      </w:r>
    </w:p>
    <w:p w:rsidR="0029075D" w:rsidRPr="0029075D" w:rsidRDefault="0029075D" w:rsidP="0029075D">
      <w:pPr>
        <w:numPr>
          <w:ilvl w:val="0"/>
          <w:numId w:val="26"/>
        </w:numPr>
        <w:spacing w:after="0" w:line="240" w:lineRule="auto"/>
        <w:ind w:right="0"/>
        <w:jc w:val="left"/>
        <w:rPr>
          <w:szCs w:val="24"/>
        </w:rPr>
      </w:pPr>
      <w:r w:rsidRPr="0029075D">
        <w:rPr>
          <w:szCs w:val="24"/>
        </w:rPr>
        <w:t>Analiza konkurence (primerjava trženjskega spleta v podjetju glede na glavne konkurente)</w:t>
      </w:r>
    </w:p>
    <w:p w:rsidR="0029075D" w:rsidRPr="0029075D" w:rsidRDefault="0029075D" w:rsidP="0029075D">
      <w:pPr>
        <w:numPr>
          <w:ilvl w:val="0"/>
          <w:numId w:val="26"/>
        </w:numPr>
        <w:spacing w:after="0" w:line="240" w:lineRule="auto"/>
        <w:ind w:right="0"/>
        <w:jc w:val="left"/>
        <w:rPr>
          <w:szCs w:val="24"/>
        </w:rPr>
      </w:pPr>
      <w:r w:rsidRPr="0029075D">
        <w:rPr>
          <w:szCs w:val="24"/>
        </w:rPr>
        <w:t>Analiza posameznih sejmov z vidika komuniciranja</w:t>
      </w:r>
    </w:p>
    <w:p w:rsidR="0029075D" w:rsidRPr="0029075D" w:rsidRDefault="0029075D" w:rsidP="0029075D">
      <w:pPr>
        <w:numPr>
          <w:ilvl w:val="0"/>
          <w:numId w:val="26"/>
        </w:numPr>
        <w:spacing w:after="0" w:line="240" w:lineRule="auto"/>
        <w:ind w:right="0"/>
        <w:jc w:val="left"/>
        <w:rPr>
          <w:szCs w:val="24"/>
        </w:rPr>
      </w:pPr>
      <w:r w:rsidRPr="0029075D">
        <w:rPr>
          <w:szCs w:val="24"/>
        </w:rPr>
        <w:t>Donatorstvo in sponzoriranje kot trženjska dejavnika v podjetju…</w:t>
      </w:r>
    </w:p>
    <w:p w:rsidR="0029075D" w:rsidRPr="0029075D" w:rsidRDefault="0029075D" w:rsidP="0029075D">
      <w:pPr>
        <w:numPr>
          <w:ilvl w:val="0"/>
          <w:numId w:val="26"/>
        </w:numPr>
        <w:spacing w:after="0" w:line="240" w:lineRule="auto"/>
        <w:ind w:right="0"/>
        <w:jc w:val="left"/>
        <w:rPr>
          <w:szCs w:val="24"/>
        </w:rPr>
      </w:pPr>
      <w:proofErr w:type="spellStart"/>
      <w:r w:rsidRPr="0029075D">
        <w:rPr>
          <w:szCs w:val="24"/>
        </w:rPr>
        <w:t>Segmentacija</w:t>
      </w:r>
      <w:proofErr w:type="spellEnd"/>
      <w:r w:rsidRPr="0029075D">
        <w:rPr>
          <w:szCs w:val="24"/>
        </w:rPr>
        <w:t xml:space="preserve"> konkretnega trga</w:t>
      </w:r>
    </w:p>
    <w:p w:rsidR="0029075D" w:rsidRPr="0029075D" w:rsidRDefault="0029075D" w:rsidP="0029075D">
      <w:pPr>
        <w:numPr>
          <w:ilvl w:val="0"/>
          <w:numId w:val="26"/>
        </w:numPr>
        <w:spacing w:after="0" w:line="240" w:lineRule="auto"/>
        <w:ind w:right="0"/>
        <w:jc w:val="left"/>
        <w:rPr>
          <w:szCs w:val="24"/>
        </w:rPr>
      </w:pPr>
      <w:r w:rsidRPr="0029075D">
        <w:rPr>
          <w:szCs w:val="24"/>
        </w:rPr>
        <w:t>Sodelovanje prodaje z ostalimi po</w:t>
      </w:r>
      <w:bookmarkStart w:id="0" w:name="_GoBack"/>
      <w:bookmarkEnd w:id="0"/>
      <w:r w:rsidRPr="0029075D">
        <w:rPr>
          <w:szCs w:val="24"/>
        </w:rPr>
        <w:t xml:space="preserve">slovnimi funkcijami v podjetju </w:t>
      </w:r>
    </w:p>
    <w:p w:rsidR="0029075D" w:rsidRPr="0029075D" w:rsidRDefault="0029075D" w:rsidP="0029075D">
      <w:pPr>
        <w:numPr>
          <w:ilvl w:val="0"/>
          <w:numId w:val="26"/>
        </w:numPr>
        <w:spacing w:after="0" w:line="240" w:lineRule="auto"/>
        <w:ind w:right="0"/>
        <w:jc w:val="left"/>
        <w:rPr>
          <w:szCs w:val="24"/>
        </w:rPr>
      </w:pPr>
      <w:r w:rsidRPr="0029075D">
        <w:rPr>
          <w:szCs w:val="24"/>
        </w:rPr>
        <w:t>Organizacija prodajne službe v podjetju</w:t>
      </w:r>
    </w:p>
    <w:p w:rsidR="0029075D" w:rsidRPr="0029075D" w:rsidRDefault="0029075D" w:rsidP="0029075D">
      <w:pPr>
        <w:numPr>
          <w:ilvl w:val="0"/>
          <w:numId w:val="26"/>
        </w:numPr>
        <w:spacing w:after="0" w:line="240" w:lineRule="auto"/>
        <w:ind w:right="0"/>
        <w:jc w:val="left"/>
        <w:rPr>
          <w:szCs w:val="24"/>
        </w:rPr>
      </w:pPr>
      <w:r w:rsidRPr="0029075D">
        <w:rPr>
          <w:szCs w:val="24"/>
        </w:rPr>
        <w:t xml:space="preserve">Načrtovanje prodaje v podjetju… </w:t>
      </w:r>
    </w:p>
    <w:p w:rsidR="0029075D" w:rsidRPr="0029075D" w:rsidRDefault="0029075D" w:rsidP="0029075D">
      <w:pPr>
        <w:numPr>
          <w:ilvl w:val="0"/>
          <w:numId w:val="26"/>
        </w:numPr>
        <w:spacing w:after="0" w:line="240" w:lineRule="auto"/>
        <w:ind w:right="0"/>
        <w:jc w:val="left"/>
        <w:rPr>
          <w:szCs w:val="24"/>
        </w:rPr>
      </w:pPr>
      <w:r w:rsidRPr="0029075D">
        <w:rPr>
          <w:szCs w:val="24"/>
        </w:rPr>
        <w:t>Primerjava uspešnosti trženja podjetja z najboljšimi v panogi (</w:t>
      </w:r>
      <w:proofErr w:type="spellStart"/>
      <w:r w:rsidRPr="0029075D">
        <w:rPr>
          <w:szCs w:val="24"/>
        </w:rPr>
        <w:t>benchmarking</w:t>
      </w:r>
      <w:proofErr w:type="spellEnd"/>
      <w:r w:rsidRPr="0029075D">
        <w:rPr>
          <w:szCs w:val="24"/>
        </w:rPr>
        <w:t>)</w:t>
      </w:r>
    </w:p>
    <w:p w:rsidR="0029075D" w:rsidRPr="0029075D" w:rsidRDefault="0029075D" w:rsidP="0029075D">
      <w:pPr>
        <w:numPr>
          <w:ilvl w:val="0"/>
          <w:numId w:val="26"/>
        </w:numPr>
        <w:spacing w:after="0" w:line="240" w:lineRule="auto"/>
        <w:ind w:right="0"/>
        <w:jc w:val="left"/>
        <w:rPr>
          <w:szCs w:val="24"/>
        </w:rPr>
      </w:pPr>
      <w:r w:rsidRPr="0029075D">
        <w:rPr>
          <w:szCs w:val="24"/>
        </w:rPr>
        <w:t>Predstavitev trženjske raziskave (cilj, postopek, ugotovitve, priporočila)</w:t>
      </w:r>
    </w:p>
    <w:p w:rsidR="0029075D" w:rsidRPr="0029075D" w:rsidRDefault="0029075D" w:rsidP="0029075D">
      <w:pPr>
        <w:rPr>
          <w:szCs w:val="24"/>
        </w:rPr>
      </w:pPr>
      <w:r w:rsidRPr="0029075D">
        <w:rPr>
          <w:szCs w:val="24"/>
        </w:rPr>
        <w:t>Študent lahko izbere tudi ustrezno drugo temo s strokovnega področja trženja.</w:t>
      </w:r>
    </w:p>
    <w:p w:rsidR="003D57CE" w:rsidRDefault="00175006">
      <w:pPr>
        <w:spacing w:after="0" w:line="259" w:lineRule="auto"/>
        <w:ind w:left="0" w:right="0" w:firstLine="0"/>
        <w:jc w:val="left"/>
      </w:pPr>
      <w:r>
        <w:t xml:space="preserve"> </w:t>
      </w:r>
    </w:p>
    <w:p w:rsidR="003D57CE" w:rsidRDefault="00175006">
      <w:pPr>
        <w:spacing w:after="0" w:line="259" w:lineRule="auto"/>
        <w:ind w:left="0" w:right="0" w:firstLine="0"/>
        <w:jc w:val="left"/>
      </w:pPr>
      <w:r>
        <w:rPr>
          <w:i/>
        </w:rPr>
        <w:lastRenderedPageBreak/>
        <w:t xml:space="preserve"> </w:t>
      </w:r>
    </w:p>
    <w:sectPr w:rsidR="003D57CE">
      <w:footerReference w:type="even" r:id="rId8"/>
      <w:footerReference w:type="default" r:id="rId9"/>
      <w:footerReference w:type="first" r:id="rId10"/>
      <w:pgSz w:w="11906" w:h="16838"/>
      <w:pgMar w:top="1418" w:right="1414" w:bottom="1537" w:left="1416" w:header="708" w:footer="7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1BE" w:rsidRDefault="005621BE">
      <w:pPr>
        <w:spacing w:after="0" w:line="240" w:lineRule="auto"/>
      </w:pPr>
      <w:r>
        <w:separator/>
      </w:r>
    </w:p>
  </w:endnote>
  <w:endnote w:type="continuationSeparator" w:id="0">
    <w:p w:rsidR="005621BE" w:rsidRDefault="0056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CE" w:rsidRDefault="00175006">
    <w:pPr>
      <w:spacing w:after="96"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3D57CE" w:rsidRDefault="00175006">
    <w:pPr>
      <w:spacing w:after="0" w:line="259" w:lineRule="auto"/>
      <w:ind w:left="0" w:right="0" w:firstLine="0"/>
      <w:jc w:val="left"/>
    </w:pPr>
    <w:r>
      <w:rPr>
        <w:b/>
        <w:i/>
        <w:sz w:val="3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CE" w:rsidRDefault="00175006">
    <w:pPr>
      <w:spacing w:after="96" w:line="259" w:lineRule="auto"/>
      <w:ind w:left="0" w:firstLine="0"/>
      <w:jc w:val="center"/>
    </w:pPr>
    <w:r>
      <w:fldChar w:fldCharType="begin"/>
    </w:r>
    <w:r>
      <w:instrText xml:space="preserve"> PAGE   \* MERGEFORMAT </w:instrText>
    </w:r>
    <w:r>
      <w:fldChar w:fldCharType="separate"/>
    </w:r>
    <w:r w:rsidR="0029075D">
      <w:rPr>
        <w:noProof/>
      </w:rPr>
      <w:t>3</w:t>
    </w:r>
    <w:r>
      <w:fldChar w:fldCharType="end"/>
    </w:r>
    <w:r>
      <w:t xml:space="preserve"> </w:t>
    </w:r>
  </w:p>
  <w:p w:rsidR="003D57CE" w:rsidRDefault="00175006">
    <w:pPr>
      <w:spacing w:after="0" w:line="259" w:lineRule="auto"/>
      <w:ind w:left="0" w:right="0" w:firstLine="0"/>
      <w:jc w:val="left"/>
    </w:pPr>
    <w:r>
      <w:rPr>
        <w:b/>
        <w:i/>
        <w:sz w:val="3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CE" w:rsidRDefault="00175006">
    <w:pPr>
      <w:spacing w:after="96"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3D57CE" w:rsidRDefault="00175006">
    <w:pPr>
      <w:spacing w:after="0" w:line="259" w:lineRule="auto"/>
      <w:ind w:left="0" w:right="0" w:firstLine="0"/>
      <w:jc w:val="left"/>
    </w:pPr>
    <w:r>
      <w:rPr>
        <w:b/>
        <w:i/>
        <w:sz w:val="3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1BE" w:rsidRDefault="005621BE">
      <w:pPr>
        <w:spacing w:after="0" w:line="240" w:lineRule="auto"/>
      </w:pPr>
      <w:r>
        <w:separator/>
      </w:r>
    </w:p>
  </w:footnote>
  <w:footnote w:type="continuationSeparator" w:id="0">
    <w:p w:rsidR="005621BE" w:rsidRDefault="005621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256"/>
    <w:multiLevelType w:val="hybridMultilevel"/>
    <w:tmpl w:val="B5BA3A92"/>
    <w:lvl w:ilvl="0" w:tplc="3FD2BE0A">
      <w:start w:val="1"/>
      <w:numFmt w:val="decimal"/>
      <w:lvlText w:val="%1."/>
      <w:lvlJc w:val="left"/>
      <w:pPr>
        <w:tabs>
          <w:tab w:val="num" w:pos="4980"/>
        </w:tabs>
        <w:ind w:left="498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D7909AF"/>
    <w:multiLevelType w:val="hybridMultilevel"/>
    <w:tmpl w:val="4664F456"/>
    <w:lvl w:ilvl="0" w:tplc="29A620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8FA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7AAD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85C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220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0C1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0F6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014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4B9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DE404F"/>
    <w:multiLevelType w:val="hybridMultilevel"/>
    <w:tmpl w:val="C5A25956"/>
    <w:lvl w:ilvl="0" w:tplc="CE6CBD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0E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C79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67A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424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8D4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E7A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CBB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2E13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055454C"/>
    <w:multiLevelType w:val="hybridMultilevel"/>
    <w:tmpl w:val="62CEDA0A"/>
    <w:lvl w:ilvl="0" w:tplc="64102970">
      <w:start w:val="1"/>
      <w:numFmt w:val="decimal"/>
      <w:lvlText w:val="%1."/>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19D207F6">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D5104F4A">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437424F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00DE7CF0">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2CE843C">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520E6886">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67BCFAFC">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477CD12A">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
    <w:nsid w:val="11B157E5"/>
    <w:multiLevelType w:val="hybridMultilevel"/>
    <w:tmpl w:val="6C5EE99E"/>
    <w:lvl w:ilvl="0" w:tplc="061009DE">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8D2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461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C8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021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3012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468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012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678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22093A"/>
    <w:multiLevelType w:val="hybridMultilevel"/>
    <w:tmpl w:val="706A0CB6"/>
    <w:lvl w:ilvl="0" w:tplc="E37810E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C496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988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865A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6E75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081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E45E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9AEE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023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59B1420"/>
    <w:multiLevelType w:val="hybridMultilevel"/>
    <w:tmpl w:val="8BB0793E"/>
    <w:lvl w:ilvl="0" w:tplc="AA44A0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A42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8EA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0BA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2C4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88FD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8EA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C05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C80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8495F24"/>
    <w:multiLevelType w:val="hybridMultilevel"/>
    <w:tmpl w:val="432438A0"/>
    <w:lvl w:ilvl="0" w:tplc="BF943F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601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A83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08D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245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64E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897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459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9817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986D00"/>
    <w:multiLevelType w:val="hybridMultilevel"/>
    <w:tmpl w:val="473C41FC"/>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nsid w:val="20214D89"/>
    <w:multiLevelType w:val="singleLevel"/>
    <w:tmpl w:val="B804E2A2"/>
    <w:lvl w:ilvl="0">
      <w:start w:val="1"/>
      <w:numFmt w:val="decimal"/>
      <w:lvlText w:val="%1."/>
      <w:lvlJc w:val="left"/>
      <w:pPr>
        <w:tabs>
          <w:tab w:val="num" w:pos="360"/>
        </w:tabs>
        <w:ind w:left="360" w:hanging="360"/>
      </w:pPr>
      <w:rPr>
        <w:sz w:val="24"/>
        <w:szCs w:val="24"/>
      </w:rPr>
    </w:lvl>
  </w:abstractNum>
  <w:abstractNum w:abstractNumId="10">
    <w:nsid w:val="206E520D"/>
    <w:multiLevelType w:val="hybridMultilevel"/>
    <w:tmpl w:val="EA38F8C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21771898"/>
    <w:multiLevelType w:val="hybridMultilevel"/>
    <w:tmpl w:val="832CD8C2"/>
    <w:lvl w:ilvl="0" w:tplc="0CC05CA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20284A">
      <w:start w:val="1"/>
      <w:numFmt w:val="bullet"/>
      <w:lvlText w:val="o"/>
      <w:lvlJc w:val="left"/>
      <w:pPr>
        <w:ind w:left="14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4C633D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584DE0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636B77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F3EE24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3B8674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386C9E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8EA51B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nsid w:val="25235809"/>
    <w:multiLevelType w:val="hybridMultilevel"/>
    <w:tmpl w:val="4FC0036A"/>
    <w:lvl w:ilvl="0" w:tplc="643AA5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2AF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FAF2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BA71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FAEE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CA4E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4AB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2C2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40B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6C63074"/>
    <w:multiLevelType w:val="hybridMultilevel"/>
    <w:tmpl w:val="FDC635CA"/>
    <w:lvl w:ilvl="0" w:tplc="E8C8CE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E9C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342B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9CE4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E6B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43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ABB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4C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E66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D4031EF"/>
    <w:multiLevelType w:val="hybridMultilevel"/>
    <w:tmpl w:val="B31E1FA0"/>
    <w:lvl w:ilvl="0" w:tplc="B3F67B74">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281662">
      <w:start w:val="1"/>
      <w:numFmt w:val="bullet"/>
      <w:lvlText w:val="o"/>
      <w:lvlJc w:val="left"/>
      <w:pPr>
        <w:ind w:left="1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94269E">
      <w:start w:val="1"/>
      <w:numFmt w:val="bullet"/>
      <w:lvlText w:val="▪"/>
      <w:lvlJc w:val="left"/>
      <w:pPr>
        <w:ind w:left="2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40A5CE">
      <w:start w:val="1"/>
      <w:numFmt w:val="bullet"/>
      <w:lvlText w:val="•"/>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D43D2E">
      <w:start w:val="1"/>
      <w:numFmt w:val="bullet"/>
      <w:lvlText w:val="o"/>
      <w:lvlJc w:val="left"/>
      <w:pPr>
        <w:ind w:left="3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2E4906">
      <w:start w:val="1"/>
      <w:numFmt w:val="bullet"/>
      <w:lvlText w:val="▪"/>
      <w:lvlJc w:val="left"/>
      <w:pPr>
        <w:ind w:left="4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6A7D2A">
      <w:start w:val="1"/>
      <w:numFmt w:val="bullet"/>
      <w:lvlText w:val="•"/>
      <w:lvlJc w:val="left"/>
      <w:pPr>
        <w:ind w:left="4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8AC0BC">
      <w:start w:val="1"/>
      <w:numFmt w:val="bullet"/>
      <w:lvlText w:val="o"/>
      <w:lvlJc w:val="left"/>
      <w:pPr>
        <w:ind w:left="5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C2035A">
      <w:start w:val="1"/>
      <w:numFmt w:val="bullet"/>
      <w:lvlText w:val="▪"/>
      <w:lvlJc w:val="left"/>
      <w:pPr>
        <w:ind w:left="6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382647D6"/>
    <w:multiLevelType w:val="hybridMultilevel"/>
    <w:tmpl w:val="20E8E46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3CF421A7"/>
    <w:multiLevelType w:val="hybridMultilevel"/>
    <w:tmpl w:val="7FE6085C"/>
    <w:lvl w:ilvl="0" w:tplc="F64A3F5A">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A8A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46F4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A64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0BF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E86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E31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47B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04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DEB0E99"/>
    <w:multiLevelType w:val="hybridMultilevel"/>
    <w:tmpl w:val="CC52E9F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nsid w:val="3E074560"/>
    <w:multiLevelType w:val="hybridMultilevel"/>
    <w:tmpl w:val="6A98E146"/>
    <w:lvl w:ilvl="0" w:tplc="FD16FE82">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827C1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C2B88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2F5F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FA760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CEE8D0">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E6E83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98E01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1EA51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3FFB4A2B"/>
    <w:multiLevelType w:val="hybridMultilevel"/>
    <w:tmpl w:val="10422D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45F050E8"/>
    <w:multiLevelType w:val="hybridMultilevel"/>
    <w:tmpl w:val="4BEAA63E"/>
    <w:lvl w:ilvl="0" w:tplc="472E0C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C22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207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C44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A2A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0A1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856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476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720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D004FFB"/>
    <w:multiLevelType w:val="hybridMultilevel"/>
    <w:tmpl w:val="252EB1F0"/>
    <w:lvl w:ilvl="0" w:tplc="E208D352">
      <w:start w:val="1"/>
      <w:numFmt w:val="decimal"/>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AC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885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C58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A86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E08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269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6EE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6AD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D271E46"/>
    <w:multiLevelType w:val="hybridMultilevel"/>
    <w:tmpl w:val="22F8054A"/>
    <w:lvl w:ilvl="0" w:tplc="2DD0FD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4E42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2CEB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DA00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E55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2FD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844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1CEE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4F3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0B046B5"/>
    <w:multiLevelType w:val="hybridMultilevel"/>
    <w:tmpl w:val="83ACD46C"/>
    <w:lvl w:ilvl="0" w:tplc="DA963B3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8A11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435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806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86E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F05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6D9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6A2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47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19C1FB5"/>
    <w:multiLevelType w:val="hybridMultilevel"/>
    <w:tmpl w:val="2430B262"/>
    <w:lvl w:ilvl="0" w:tplc="CDCA6F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D882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EFB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02B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CA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033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8EC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2AA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6C9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8A561F9"/>
    <w:multiLevelType w:val="hybridMultilevel"/>
    <w:tmpl w:val="CFF692DA"/>
    <w:lvl w:ilvl="0" w:tplc="33EC31B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A3F12">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205510">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A8440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40699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880B6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D0A58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18FFB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0EB6FA">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6A051E34"/>
    <w:multiLevelType w:val="hybridMultilevel"/>
    <w:tmpl w:val="AA3428DE"/>
    <w:lvl w:ilvl="0" w:tplc="5810C1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864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25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4B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85A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2A5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564D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804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06D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0791B40"/>
    <w:multiLevelType w:val="hybridMultilevel"/>
    <w:tmpl w:val="3A040A86"/>
    <w:lvl w:ilvl="0" w:tplc="FC9CA9F6">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8A5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C76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647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876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02D7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03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46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ACA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57D016D"/>
    <w:multiLevelType w:val="hybridMultilevel"/>
    <w:tmpl w:val="770EDF30"/>
    <w:lvl w:ilvl="0" w:tplc="A5E4CA00">
      <w:start w:val="2"/>
      <w:numFmt w:val="decimal"/>
      <w:lvlText w:val="%1."/>
      <w:lvlJc w:val="left"/>
      <w:pPr>
        <w:tabs>
          <w:tab w:val="num" w:pos="360"/>
        </w:tabs>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9">
    <w:nsid w:val="7B996270"/>
    <w:multiLevelType w:val="hybridMultilevel"/>
    <w:tmpl w:val="5BAE7E14"/>
    <w:lvl w:ilvl="0" w:tplc="3D1CA8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7A19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C35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C19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48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279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C19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E5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24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F472253"/>
    <w:multiLevelType w:val="hybridMultilevel"/>
    <w:tmpl w:val="F4ECACF4"/>
    <w:lvl w:ilvl="0" w:tplc="98069B2C">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C61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04D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219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2DF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48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E8A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727A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34B4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25"/>
  </w:num>
  <w:num w:numId="3">
    <w:abstractNumId w:val="11"/>
  </w:num>
  <w:num w:numId="4">
    <w:abstractNumId w:val="18"/>
  </w:num>
  <w:num w:numId="5">
    <w:abstractNumId w:val="5"/>
  </w:num>
  <w:num w:numId="6">
    <w:abstractNumId w:val="6"/>
  </w:num>
  <w:num w:numId="7">
    <w:abstractNumId w:val="20"/>
  </w:num>
  <w:num w:numId="8">
    <w:abstractNumId w:val="2"/>
  </w:num>
  <w:num w:numId="9">
    <w:abstractNumId w:val="24"/>
  </w:num>
  <w:num w:numId="10">
    <w:abstractNumId w:val="21"/>
  </w:num>
  <w:num w:numId="11">
    <w:abstractNumId w:val="16"/>
  </w:num>
  <w:num w:numId="12">
    <w:abstractNumId w:val="1"/>
  </w:num>
  <w:num w:numId="13">
    <w:abstractNumId w:val="23"/>
  </w:num>
  <w:num w:numId="14">
    <w:abstractNumId w:val="13"/>
  </w:num>
  <w:num w:numId="15">
    <w:abstractNumId w:val="30"/>
  </w:num>
  <w:num w:numId="16">
    <w:abstractNumId w:val="7"/>
  </w:num>
  <w:num w:numId="17">
    <w:abstractNumId w:val="26"/>
  </w:num>
  <w:num w:numId="18">
    <w:abstractNumId w:val="4"/>
  </w:num>
  <w:num w:numId="19">
    <w:abstractNumId w:val="12"/>
  </w:num>
  <w:num w:numId="20">
    <w:abstractNumId w:val="27"/>
  </w:num>
  <w:num w:numId="21">
    <w:abstractNumId w:val="3"/>
  </w:num>
  <w:num w:numId="22">
    <w:abstractNumId w:val="29"/>
  </w:num>
  <w:num w:numId="23">
    <w:abstractNumId w:val="2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7"/>
  </w:num>
  <w:num w:numId="28">
    <w:abstractNumId w:val="15"/>
  </w:num>
  <w:num w:numId="29">
    <w:abstractNumId w:val="0"/>
  </w:num>
  <w:num w:numId="30">
    <w:abstractNumId w:val="1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CE"/>
    <w:rsid w:val="001333CA"/>
    <w:rsid w:val="00175006"/>
    <w:rsid w:val="0029075D"/>
    <w:rsid w:val="003D57CE"/>
    <w:rsid w:val="00513145"/>
    <w:rsid w:val="005621BE"/>
    <w:rsid w:val="00A46055"/>
    <w:rsid w:val="00B404B7"/>
    <w:rsid w:val="00E03204"/>
    <w:rsid w:val="00E970EB"/>
    <w:rsid w:val="00F20713"/>
    <w:rsid w:val="00F710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15" w:line="249" w:lineRule="auto"/>
      <w:ind w:left="10" w:right="3" w:hanging="10"/>
      <w:jc w:val="both"/>
    </w:pPr>
    <w:rPr>
      <w:rFonts w:ascii="Times New Roman" w:eastAsia="Times New Roman" w:hAnsi="Times New Roman" w:cs="Times New Roman"/>
      <w:color w:val="000000"/>
      <w:sz w:val="24"/>
    </w:rPr>
  </w:style>
  <w:style w:type="paragraph" w:styleId="Naslov1">
    <w:name w:val="heading 1"/>
    <w:next w:val="Navaden"/>
    <w:link w:val="Naslov1Znak"/>
    <w:uiPriority w:val="9"/>
    <w:unhideWhenUsed/>
    <w:qFormat/>
    <w:pPr>
      <w:keepNext/>
      <w:keepLines/>
      <w:spacing w:after="47"/>
      <w:outlineLvl w:val="0"/>
    </w:pPr>
    <w:rPr>
      <w:rFonts w:ascii="Times New Roman" w:eastAsia="Times New Roman" w:hAnsi="Times New Roman" w:cs="Times New Roman"/>
      <w:b/>
      <w:color w:val="000000"/>
      <w:sz w:val="28"/>
      <w:shd w:val="clear" w:color="auto" w:fill="C0C0C0"/>
    </w:rPr>
  </w:style>
  <w:style w:type="paragraph" w:styleId="Naslov2">
    <w:name w:val="heading 2"/>
    <w:next w:val="Navaden"/>
    <w:link w:val="Naslov2Znak"/>
    <w:uiPriority w:val="9"/>
    <w:unhideWhenUsed/>
    <w:qFormat/>
    <w:pPr>
      <w:keepNext/>
      <w:keepLines/>
      <w:spacing w:after="4" w:line="270" w:lineRule="auto"/>
      <w:ind w:left="10" w:hanging="10"/>
      <w:outlineLvl w:val="1"/>
    </w:pPr>
    <w:rPr>
      <w:rFonts w:ascii="Times New Roman" w:eastAsia="Times New Roman" w:hAnsi="Times New Roman" w:cs="Times New Roman"/>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Pr>
      <w:rFonts w:ascii="Times New Roman" w:eastAsia="Times New Roman" w:hAnsi="Times New Roman" w:cs="Times New Roman"/>
      <w:b/>
      <w:color w:val="000000"/>
      <w:sz w:val="28"/>
    </w:rPr>
  </w:style>
  <w:style w:type="character" w:customStyle="1" w:styleId="Naslov1Znak">
    <w:name w:val="Naslov 1 Znak"/>
    <w:link w:val="Naslov1"/>
    <w:rPr>
      <w:rFonts w:ascii="Times New Roman" w:eastAsia="Times New Roman" w:hAnsi="Times New Roman" w:cs="Times New Roman"/>
      <w:b/>
      <w:color w:val="000000"/>
      <w:sz w:val="28"/>
      <w:shd w:val="clear" w:color="auto" w:fill="C0C0C0"/>
    </w:rPr>
  </w:style>
  <w:style w:type="paragraph" w:styleId="Odstavekseznama">
    <w:name w:val="List Paragraph"/>
    <w:basedOn w:val="Navaden"/>
    <w:uiPriority w:val="34"/>
    <w:qFormat/>
    <w:rsid w:val="0029075D"/>
    <w:pPr>
      <w:spacing w:after="0" w:line="240" w:lineRule="auto"/>
      <w:ind w:left="720" w:right="0" w:firstLine="0"/>
      <w:contextualSpacing/>
      <w:jc w:val="left"/>
    </w:pPr>
    <w:rPr>
      <w:rFonts w:eastAsia="Calibr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15" w:line="249" w:lineRule="auto"/>
      <w:ind w:left="10" w:right="3" w:hanging="10"/>
      <w:jc w:val="both"/>
    </w:pPr>
    <w:rPr>
      <w:rFonts w:ascii="Times New Roman" w:eastAsia="Times New Roman" w:hAnsi="Times New Roman" w:cs="Times New Roman"/>
      <w:color w:val="000000"/>
      <w:sz w:val="24"/>
    </w:rPr>
  </w:style>
  <w:style w:type="paragraph" w:styleId="Naslov1">
    <w:name w:val="heading 1"/>
    <w:next w:val="Navaden"/>
    <w:link w:val="Naslov1Znak"/>
    <w:uiPriority w:val="9"/>
    <w:unhideWhenUsed/>
    <w:qFormat/>
    <w:pPr>
      <w:keepNext/>
      <w:keepLines/>
      <w:spacing w:after="47"/>
      <w:outlineLvl w:val="0"/>
    </w:pPr>
    <w:rPr>
      <w:rFonts w:ascii="Times New Roman" w:eastAsia="Times New Roman" w:hAnsi="Times New Roman" w:cs="Times New Roman"/>
      <w:b/>
      <w:color w:val="000000"/>
      <w:sz w:val="28"/>
      <w:shd w:val="clear" w:color="auto" w:fill="C0C0C0"/>
    </w:rPr>
  </w:style>
  <w:style w:type="paragraph" w:styleId="Naslov2">
    <w:name w:val="heading 2"/>
    <w:next w:val="Navaden"/>
    <w:link w:val="Naslov2Znak"/>
    <w:uiPriority w:val="9"/>
    <w:unhideWhenUsed/>
    <w:qFormat/>
    <w:pPr>
      <w:keepNext/>
      <w:keepLines/>
      <w:spacing w:after="4" w:line="270" w:lineRule="auto"/>
      <w:ind w:left="10" w:hanging="10"/>
      <w:outlineLvl w:val="1"/>
    </w:pPr>
    <w:rPr>
      <w:rFonts w:ascii="Times New Roman" w:eastAsia="Times New Roman" w:hAnsi="Times New Roman" w:cs="Times New Roman"/>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Pr>
      <w:rFonts w:ascii="Times New Roman" w:eastAsia="Times New Roman" w:hAnsi="Times New Roman" w:cs="Times New Roman"/>
      <w:b/>
      <w:color w:val="000000"/>
      <w:sz w:val="28"/>
    </w:rPr>
  </w:style>
  <w:style w:type="character" w:customStyle="1" w:styleId="Naslov1Znak">
    <w:name w:val="Naslov 1 Znak"/>
    <w:link w:val="Naslov1"/>
    <w:rPr>
      <w:rFonts w:ascii="Times New Roman" w:eastAsia="Times New Roman" w:hAnsi="Times New Roman" w:cs="Times New Roman"/>
      <w:b/>
      <w:color w:val="000000"/>
      <w:sz w:val="28"/>
      <w:shd w:val="clear" w:color="auto" w:fill="C0C0C0"/>
    </w:rPr>
  </w:style>
  <w:style w:type="paragraph" w:styleId="Odstavekseznama">
    <w:name w:val="List Paragraph"/>
    <w:basedOn w:val="Navaden"/>
    <w:uiPriority w:val="34"/>
    <w:qFormat/>
    <w:rsid w:val="0029075D"/>
    <w:pPr>
      <w:spacing w:after="0" w:line="240" w:lineRule="auto"/>
      <w:ind w:left="720" w:right="0" w:firstLine="0"/>
      <w:contextualSpacing/>
      <w:jc w:val="left"/>
    </w:pPr>
    <w:rPr>
      <w:rFonts w:eastAsia="Calibr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2264</Words>
  <Characters>12911</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Navodila za praktično izobraževanje</vt:lpstr>
    </vt:vector>
  </TitlesOfParts>
  <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za praktično izobraževanje</dc:title>
  <dc:creator>Tanja</dc:creator>
  <cp:lastModifiedBy>Direktor</cp:lastModifiedBy>
  <cp:revision>4</cp:revision>
  <dcterms:created xsi:type="dcterms:W3CDTF">2021-09-09T06:56:00Z</dcterms:created>
  <dcterms:modified xsi:type="dcterms:W3CDTF">2021-09-20T10:05:00Z</dcterms:modified>
</cp:coreProperties>
</file>